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F411">
      <w:pPr>
        <w:rPr>
          <w:rFonts w:ascii="黑体" w:hAnsi="黑体" w:eastAsia="黑体" w:cs="黑体"/>
          <w:sz w:val="32"/>
          <w:szCs w:val="32"/>
        </w:rPr>
      </w:pPr>
      <w:r>
        <w:rPr>
          <w:rFonts w:hint="eastAsia" w:ascii="黑体" w:hAnsi="黑体" w:eastAsia="黑体" w:cs="黑体"/>
          <w:sz w:val="32"/>
          <w:szCs w:val="32"/>
        </w:rPr>
        <w:t>附件</w:t>
      </w:r>
    </w:p>
    <w:p w14:paraId="32B2B200">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0E3E42FF">
      <w:pPr>
        <w:pStyle w:val="110"/>
        <w:spacing w:before="0" w:after="0" w:line="57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江门市滨江新城产业园投资有限公司</w:t>
      </w:r>
    </w:p>
    <w:p w14:paraId="7E828C95">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江门蓬江产业园区门户项目-景观提升项目施工单位招采</w:t>
      </w:r>
      <w:r>
        <w:rPr>
          <w:rFonts w:hint="eastAsia" w:ascii="仿宋_GB2312" w:hAnsi="仿宋_GB2312" w:eastAsia="仿宋_GB2312" w:cs="仿宋_GB2312"/>
          <w:sz w:val="30"/>
          <w:szCs w:val="30"/>
          <w:u w:val="none"/>
          <w:lang w:eastAsia="zh-CN"/>
        </w:rPr>
        <w:t>项目</w:t>
      </w:r>
      <w:r>
        <w:rPr>
          <w:rFonts w:hint="eastAsia" w:ascii="仿宋_GB2312" w:hAnsi="仿宋_GB2312" w:eastAsia="仿宋_GB2312" w:cs="仿宋_GB2312"/>
          <w:sz w:val="30"/>
          <w:szCs w:val="30"/>
        </w:rPr>
        <w:t>报名、投标事宜，郑重作出如下承诺：</w:t>
      </w:r>
    </w:p>
    <w:p w14:paraId="677A8820">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rPr>
        <w:t>2021 年</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463923AF">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5852B629">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0A82D1BD">
      <w:pPr>
        <w:pStyle w:val="110"/>
        <w:spacing w:before="0" w:after="0"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56077ACC">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1DB6C43D">
      <w:pPr>
        <w:widowControl/>
        <w:shd w:val="clear" w:color="auto" w:fill="FFFFFF"/>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特此承诺。</w:t>
      </w:r>
    </w:p>
    <w:p w14:paraId="1A435608">
      <w:pPr>
        <w:pStyle w:val="110"/>
        <w:spacing w:before="0" w:after="0" w:line="576" w:lineRule="exact"/>
        <w:rPr>
          <w:rFonts w:ascii="仿宋_GB2312" w:hAnsi="仿宋_GB2312" w:eastAsia="仿宋_GB2312" w:cs="仿宋_GB2312"/>
          <w:sz w:val="30"/>
          <w:szCs w:val="30"/>
        </w:rPr>
      </w:pPr>
    </w:p>
    <w:p w14:paraId="32BBA93B">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u w:val="single"/>
          <w:lang w:val="en-US" w:eastAsia="zh-CN"/>
        </w:rPr>
        <w:t xml:space="preserve">  </w:t>
      </w:r>
      <w:bookmarkStart w:id="0" w:name="_GoBack"/>
      <w:bookmarkEnd w:id="0"/>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2FB525B0">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640A1936">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087" w:usb1="28AF40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53D8">
    <w:pPr>
      <w:pStyle w:val="52"/>
      <w:jc w:val="center"/>
    </w:pPr>
  </w:p>
  <w:p w14:paraId="7A711612">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7FF5">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D57890"/>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10F28"/>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7C74D2B"/>
    <w:rsid w:val="183F7089"/>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50FF8"/>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9B3B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B1899"/>
    <w:rsid w:val="554C3B9F"/>
    <w:rsid w:val="5587107B"/>
    <w:rsid w:val="55972494"/>
    <w:rsid w:val="559D264C"/>
    <w:rsid w:val="55A65514"/>
    <w:rsid w:val="55DF2C65"/>
    <w:rsid w:val="562F7437"/>
    <w:rsid w:val="566B274A"/>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026680"/>
    <w:rsid w:val="593C3F2A"/>
    <w:rsid w:val="59441031"/>
    <w:rsid w:val="596B3EC3"/>
    <w:rsid w:val="59E3084A"/>
    <w:rsid w:val="59EB4463"/>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562818"/>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CAA1BFF"/>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C71560"/>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646F9"/>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602</Words>
  <Characters>642</Characters>
  <Lines>1</Lines>
  <Paragraphs>1</Paragraphs>
  <TotalTime>0</TotalTime>
  <ScaleCrop>false</ScaleCrop>
  <LinksUpToDate>false</LinksUpToDate>
  <CharactersWithSpaces>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HYF</cp:lastModifiedBy>
  <cp:lastPrinted>2025-11-27T12:47:00Z</cp:lastPrinted>
  <dcterms:modified xsi:type="dcterms:W3CDTF">2026-07-14T08:00:34Z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1D66CE9067094815A079676D8B007061_13</vt:lpwstr>
  </property>
  <property fmtid="{D5CDD505-2E9C-101B-9397-08002B2CF9AE}" pid="4" name="KSOTemplateDocerSaveRecord">
    <vt:lpwstr>eyJoZGlkIjoiMTQ4MjcwZmYxY2JiMjczZDhiYjQzMGRjNTk3ZmE2Y2QiLCJ1c2VySWQiOiI3NTc3NDUifQ==</vt:lpwstr>
  </property>
</Properties>
</file>