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sz w:val="36"/>
          <w:szCs w:val="36"/>
          <w:lang w:eastAsia="zh-CN"/>
        </w:rPr>
      </w:pPr>
      <w:bookmarkStart w:id="0" w:name="_Toc448397195"/>
      <w:r>
        <w:rPr>
          <w:rFonts w:hint="eastAsia" w:ascii="华文中宋" w:hAnsi="华文中宋" w:eastAsia="华文中宋"/>
          <w:b/>
          <w:sz w:val="36"/>
          <w:szCs w:val="36"/>
        </w:rPr>
        <w:t>白沙市场服务综合楼监控</w:t>
      </w:r>
      <w:r>
        <w:rPr>
          <w:rFonts w:hint="eastAsia" w:ascii="华文中宋" w:hAnsi="华文中宋" w:eastAsia="华文中宋"/>
          <w:b/>
          <w:sz w:val="36"/>
          <w:szCs w:val="36"/>
          <w:lang w:eastAsia="zh-CN"/>
        </w:rPr>
        <w:t>设备更换</w:t>
      </w:r>
      <w:r>
        <w:rPr>
          <w:rFonts w:hint="eastAsia" w:ascii="华文中宋" w:hAnsi="华文中宋" w:eastAsia="华文中宋"/>
          <w:b/>
          <w:sz w:val="36"/>
          <w:szCs w:val="36"/>
        </w:rPr>
        <w:t>项目需求</w:t>
      </w:r>
    </w:p>
    <w:p>
      <w:pPr>
        <w:pStyle w:val="7"/>
        <w:ind w:left="0" w:leftChars="0" w:firstLine="0" w:firstLineChars="0"/>
        <w:rPr>
          <w:rFonts w:hint="eastAsia"/>
        </w:rPr>
      </w:pPr>
    </w:p>
    <w:bookmarkEnd w:id="0"/>
    <w:p>
      <w:pPr>
        <w:pStyle w:val="10"/>
        <w:pageBreakBefore w:val="0"/>
        <w:numPr>
          <w:ilvl w:val="0"/>
          <w:numId w:val="1"/>
        </w:numPr>
        <w:kinsoku/>
        <w:wordWrap/>
        <w:overflowPunct/>
        <w:topLinePunct w:val="0"/>
        <w:bidi w:val="0"/>
        <w:snapToGrid/>
        <w:spacing w:line="240" w:lineRule="auto"/>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项目名称：白沙市场服务综合楼</w:t>
      </w:r>
      <w:bookmarkStart w:id="1" w:name="OLE_LINK1"/>
      <w:r>
        <w:rPr>
          <w:rFonts w:hint="default" w:ascii="Times New Roman" w:hAnsi="Times New Roman" w:eastAsia="方正仿宋_GBK" w:cs="Times New Roman"/>
          <w:sz w:val="32"/>
          <w:szCs w:val="32"/>
        </w:rPr>
        <w:t>监控</w:t>
      </w:r>
      <w:bookmarkEnd w:id="1"/>
      <w:r>
        <w:rPr>
          <w:rFonts w:hint="default" w:ascii="Times New Roman" w:hAnsi="Times New Roman" w:eastAsia="方正仿宋_GBK" w:cs="Times New Roman"/>
          <w:sz w:val="32"/>
          <w:szCs w:val="32"/>
          <w:lang w:eastAsia="zh-CN"/>
        </w:rPr>
        <w:t>设备更换</w:t>
      </w:r>
      <w:r>
        <w:rPr>
          <w:rFonts w:hint="default" w:ascii="Times New Roman" w:hAnsi="Times New Roman" w:eastAsia="方正仿宋_GBK" w:cs="Times New Roman"/>
          <w:sz w:val="32"/>
          <w:szCs w:val="32"/>
        </w:rPr>
        <w:t>项目</w:t>
      </w:r>
    </w:p>
    <w:p>
      <w:pPr>
        <w:pStyle w:val="10"/>
        <w:pageBreakBefore w:val="0"/>
        <w:numPr>
          <w:ilvl w:val="0"/>
          <w:numId w:val="1"/>
        </w:numPr>
        <w:kinsoku/>
        <w:wordWrap/>
        <w:overflowPunct/>
        <w:topLinePunct w:val="0"/>
        <w:bidi w:val="0"/>
        <w:snapToGrid/>
        <w:spacing w:line="240" w:lineRule="auto"/>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项目地址：江门市蓬江区堤西路88号</w:t>
      </w:r>
    </w:p>
    <w:p>
      <w:pPr>
        <w:pStyle w:val="10"/>
        <w:pageBreakBefore w:val="0"/>
        <w:numPr>
          <w:ilvl w:val="0"/>
          <w:numId w:val="1"/>
        </w:numPr>
        <w:kinsoku/>
        <w:wordWrap/>
        <w:overflowPunct/>
        <w:topLinePunct w:val="0"/>
        <w:bidi w:val="0"/>
        <w:snapToGrid/>
        <w:spacing w:line="240" w:lineRule="auto"/>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目的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确定中标供应商，为采购人江门市公共资源交易中心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以下称“采购人”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提供监控</w:t>
      </w:r>
      <w:r>
        <w:rPr>
          <w:rFonts w:hint="default" w:ascii="Times New Roman" w:hAnsi="Times New Roman" w:eastAsia="方正仿宋_GBK" w:cs="Times New Roman"/>
          <w:sz w:val="32"/>
          <w:szCs w:val="32"/>
          <w:lang w:eastAsia="zh-CN"/>
        </w:rPr>
        <w:t>设备更换</w:t>
      </w:r>
      <w:r>
        <w:rPr>
          <w:rFonts w:hint="default" w:ascii="Times New Roman" w:hAnsi="Times New Roman" w:eastAsia="方正仿宋_GBK" w:cs="Times New Roman"/>
          <w:sz w:val="32"/>
          <w:szCs w:val="32"/>
        </w:rPr>
        <w:t>服务</w:t>
      </w:r>
    </w:p>
    <w:p>
      <w:pPr>
        <w:pStyle w:val="3"/>
        <w:pageBreakBefore w:val="0"/>
        <w:kinsoku/>
        <w:wordWrap/>
        <w:overflowPunct/>
        <w:topLinePunct w:val="0"/>
        <w:bidi w:val="0"/>
        <w:snapToGrid/>
        <w:spacing w:before="0" w:after="0" w:line="240" w:lineRule="auto"/>
        <w:ind w:firstLine="642" w:firstLineChars="200"/>
        <w:jc w:val="center"/>
        <w:rPr>
          <w:rFonts w:hint="default" w:ascii="Times New Roman" w:hAnsi="Times New Roman" w:eastAsia="方正仿宋_GBK" w:cs="Times New Roman"/>
          <w:sz w:val="32"/>
          <w:szCs w:val="32"/>
        </w:rPr>
      </w:pPr>
    </w:p>
    <w:p>
      <w:pPr>
        <w:pStyle w:val="10"/>
        <w:pageBreakBefore w:val="0"/>
        <w:numPr>
          <w:ilvl w:val="0"/>
          <w:numId w:val="2"/>
        </w:numPr>
        <w:kinsoku/>
        <w:wordWrap/>
        <w:overflowPunct/>
        <w:topLinePunct w:val="0"/>
        <w:bidi w:val="0"/>
        <w:snapToGrid/>
        <w:spacing w:line="240" w:lineRule="auto"/>
        <w:ind w:left="0" w:leftChars="0" w:firstLine="602" w:firstLineChars="200"/>
        <w:rPr>
          <w:rFonts w:hint="default" w:ascii="Times New Roman" w:hAnsi="Times New Roman" w:eastAsia="仿宋_GB2312" w:cs="Times New Roman"/>
          <w:b/>
          <w:bCs/>
          <w:sz w:val="32"/>
          <w:szCs w:val="32"/>
        </w:rPr>
      </w:pPr>
      <w:r>
        <w:rPr>
          <w:rFonts w:hint="default" w:ascii="Times New Roman" w:hAnsi="Times New Roman" w:cs="Times New Roman"/>
          <w:b/>
          <w:bCs/>
          <w:sz w:val="30"/>
          <w:szCs w:val="30"/>
          <w:lang w:eastAsia="zh-CN"/>
        </w:rPr>
        <w:t>项目内容</w:t>
      </w:r>
    </w:p>
    <w:p>
      <w:pPr>
        <w:pStyle w:val="10"/>
        <w:pageBreakBefore w:val="0"/>
        <w:numPr>
          <w:ilvl w:val="0"/>
          <w:numId w:val="0"/>
        </w:numPr>
        <w:kinsoku/>
        <w:wordWrap/>
        <w:overflowPunct/>
        <w:topLinePunct w:val="0"/>
        <w:bidi w:val="0"/>
        <w:snapToGrid/>
        <w:spacing w:line="240" w:lineRule="auto"/>
        <w:ind w:firstLine="640" w:firstLineChars="200"/>
        <w:rPr>
          <w:rFonts w:hint="default" w:ascii="Times New Roman" w:hAnsi="Times New Roman" w:eastAsia="方正仿宋_GBK" w:cs="Times New Roman"/>
          <w:sz w:val="32"/>
          <w:szCs w:val="32"/>
          <w:lang w:val="en-US" w:eastAsia="zh-CN"/>
        </w:rPr>
      </w:pPr>
      <w:bookmarkStart w:id="2" w:name="OLE_LINK3"/>
      <w:r>
        <w:rPr>
          <w:rFonts w:hint="default" w:ascii="Times New Roman" w:hAnsi="Times New Roman" w:eastAsia="方正仿宋_GBK" w:cs="Times New Roman"/>
          <w:sz w:val="32"/>
          <w:szCs w:val="32"/>
          <w:lang w:eastAsia="zh-CN"/>
        </w:rPr>
        <w:t>监控室监控画面丢失</w:t>
      </w:r>
      <w:bookmarkEnd w:id="2"/>
      <w:r>
        <w:rPr>
          <w:rFonts w:hint="default" w:ascii="Times New Roman" w:hAnsi="Times New Roman" w:eastAsia="方正仿宋_GBK" w:cs="Times New Roman"/>
          <w:sz w:val="32"/>
          <w:szCs w:val="32"/>
          <w:lang w:eastAsia="zh-CN"/>
        </w:rPr>
        <w:t>，</w:t>
      </w:r>
      <w:bookmarkStart w:id="3" w:name="OLE_LINK5"/>
      <w:r>
        <w:rPr>
          <w:rFonts w:hint="default" w:ascii="Times New Roman" w:hAnsi="Times New Roman" w:eastAsia="方正仿宋_GBK" w:cs="Times New Roman"/>
          <w:sz w:val="32"/>
          <w:szCs w:val="32"/>
          <w:lang w:val="en-US" w:eastAsia="zh-CN"/>
        </w:rPr>
        <w:t>2号</w:t>
      </w:r>
      <w:bookmarkEnd w:id="3"/>
      <w:r>
        <w:rPr>
          <w:rFonts w:hint="default" w:ascii="Times New Roman" w:hAnsi="Times New Roman" w:eastAsia="方正仿宋_GBK" w:cs="Times New Roman"/>
          <w:sz w:val="32"/>
          <w:szCs w:val="32"/>
          <w:lang w:val="en-US" w:eastAsia="zh-CN"/>
        </w:rPr>
        <w:t>录像机主板和电源损坏故障，摄像头和摄像枪存在故障，设备厂家已没有零件更换无法维修，现需更换设备。</w:t>
      </w:r>
    </w:p>
    <w:p>
      <w:pPr>
        <w:pageBreakBefore w:val="0"/>
        <w:numPr>
          <w:ilvl w:val="0"/>
          <w:numId w:val="2"/>
        </w:numPr>
        <w:kinsoku/>
        <w:wordWrap/>
        <w:overflowPunct/>
        <w:topLinePunct w:val="0"/>
        <w:bidi w:val="0"/>
        <w:snapToGrid/>
        <w:spacing w:line="240" w:lineRule="auto"/>
        <w:ind w:left="0" w:leftChars="0" w:firstLine="640" w:firstLineChars="200"/>
        <w:rPr>
          <w:rFonts w:hint="default" w:ascii="Times New Roman" w:hAnsi="Times New Roman" w:cs="Times New Roman"/>
          <w:b/>
          <w:bCs/>
          <w:sz w:val="30"/>
          <w:szCs w:val="30"/>
        </w:rPr>
      </w:pPr>
      <w:r>
        <w:rPr>
          <w:rFonts w:hint="default" w:ascii="Times New Roman" w:hAnsi="Times New Roman" w:eastAsia="方正黑体_GBK" w:cs="Times New Roman"/>
          <w:b w:val="0"/>
          <w:bCs/>
          <w:color w:val="auto"/>
          <w:sz w:val="32"/>
          <w:szCs w:val="32"/>
        </w:rPr>
        <w:t>项目要求</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监控更换材料清单</w:t>
      </w:r>
    </w:p>
    <w:p>
      <w:pPr>
        <w:pStyle w:val="6"/>
        <w:keepNext w:val="0"/>
        <w:keepLines w:val="0"/>
        <w:pageBreakBefore w:val="0"/>
        <w:widowControl/>
        <w:numPr>
          <w:ilvl w:val="0"/>
          <w:numId w:val="4"/>
        </w:numPr>
        <w:suppressLineNumbers w:val="0"/>
        <w:tabs>
          <w:tab w:val="left" w:pos="1060"/>
        </w:tabs>
        <w:kinsoku/>
        <w:wordWrap/>
        <w:overflowPunct/>
        <w:topLinePunct w:val="0"/>
        <w:autoSpaceDE/>
        <w:autoSpaceDN/>
        <w:bidi w:val="0"/>
        <w:adjustRightInd/>
        <w:snapToGrid/>
        <w:spacing w:before="0" w:beforeAutospacing="0" w:after="0" w:afterAutospacing="0" w:line="240" w:lineRule="auto"/>
        <w:ind w:left="0" w:leftChars="0" w:firstLine="640" w:firstLineChars="0"/>
        <w:jc w:val="both"/>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val="en-US" w:eastAsia="zh-CN"/>
        </w:rPr>
        <w:t>海康威视同轴高清录像机，型号：DS-8016HQH-SH8，数量：1台；</w:t>
      </w:r>
    </w:p>
    <w:p>
      <w:pPr>
        <w:pStyle w:val="6"/>
        <w:keepNext w:val="0"/>
        <w:keepLines w:val="0"/>
        <w:pageBreakBefore w:val="0"/>
        <w:widowControl/>
        <w:numPr>
          <w:ilvl w:val="0"/>
          <w:numId w:val="4"/>
        </w:numPr>
        <w:suppressLineNumbers w:val="0"/>
        <w:tabs>
          <w:tab w:val="left" w:pos="1060"/>
        </w:tabs>
        <w:kinsoku/>
        <w:wordWrap/>
        <w:overflowPunct/>
        <w:topLinePunct w:val="0"/>
        <w:autoSpaceDE/>
        <w:autoSpaceDN/>
        <w:bidi w:val="0"/>
        <w:adjustRightInd/>
        <w:snapToGrid/>
        <w:spacing w:before="0" w:beforeAutospacing="0" w:after="0" w:afterAutospacing="0" w:line="240" w:lineRule="auto"/>
        <w:ind w:left="0" w:leftChars="0" w:firstLine="640" w:firstLineChars="0"/>
        <w:jc w:val="both"/>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val="en-US" w:eastAsia="zh-CN"/>
        </w:rPr>
        <w:t>西数监控专用硬盘，型号：WD82HKAI-78，数量：3个；</w:t>
      </w:r>
    </w:p>
    <w:p>
      <w:pPr>
        <w:pStyle w:val="6"/>
        <w:keepNext w:val="0"/>
        <w:keepLines w:val="0"/>
        <w:pageBreakBefore w:val="0"/>
        <w:widowControl/>
        <w:numPr>
          <w:ilvl w:val="0"/>
          <w:numId w:val="4"/>
        </w:numPr>
        <w:suppressLineNumbers w:val="0"/>
        <w:tabs>
          <w:tab w:val="left" w:pos="1060"/>
        </w:tabs>
        <w:kinsoku/>
        <w:wordWrap/>
        <w:overflowPunct/>
        <w:topLinePunct w:val="0"/>
        <w:autoSpaceDE/>
        <w:autoSpaceDN/>
        <w:bidi w:val="0"/>
        <w:adjustRightInd/>
        <w:snapToGrid/>
        <w:spacing w:before="0" w:beforeAutospacing="0" w:after="0" w:afterAutospacing="0" w:line="240" w:lineRule="auto"/>
        <w:ind w:left="0" w:leftChars="0" w:firstLine="640" w:firstLineChars="0"/>
        <w:jc w:val="both"/>
        <w:textAlignment w:val="auto"/>
        <w:rPr>
          <w:rFonts w:hint="default" w:ascii="Times New Roman" w:hAnsi="Times New Roman" w:eastAsia="方正仿宋_GBK" w:cs="Times New Roman"/>
          <w:b w:val="0"/>
          <w:bCs/>
          <w:kern w:val="0"/>
          <w:sz w:val="32"/>
          <w:szCs w:val="32"/>
          <w:lang w:val="en-US" w:eastAsia="zh-CN" w:bidi="ar"/>
        </w:rPr>
      </w:pPr>
      <w:r>
        <w:rPr>
          <w:rFonts w:hint="default" w:ascii="Times New Roman" w:hAnsi="Times New Roman" w:eastAsia="方正仿宋_GBK" w:cs="Times New Roman"/>
          <w:b w:val="0"/>
          <w:bCs/>
          <w:kern w:val="0"/>
          <w:sz w:val="32"/>
          <w:szCs w:val="32"/>
          <w:lang w:val="en-US" w:eastAsia="zh-CN" w:bidi="ar"/>
        </w:rPr>
        <w:t>海康威视半球同轴摄像机，型号：DS-2CC52D8T-AITZ，数量：9台；</w:t>
      </w:r>
    </w:p>
    <w:p>
      <w:pPr>
        <w:pStyle w:val="6"/>
        <w:keepNext w:val="0"/>
        <w:keepLines w:val="0"/>
        <w:pageBreakBefore w:val="0"/>
        <w:widowControl/>
        <w:numPr>
          <w:ilvl w:val="0"/>
          <w:numId w:val="4"/>
        </w:numPr>
        <w:suppressLineNumbers w:val="0"/>
        <w:tabs>
          <w:tab w:val="left" w:pos="1060"/>
        </w:tabs>
        <w:kinsoku/>
        <w:wordWrap/>
        <w:overflowPunct/>
        <w:topLinePunct w:val="0"/>
        <w:autoSpaceDE/>
        <w:autoSpaceDN/>
        <w:bidi w:val="0"/>
        <w:adjustRightInd/>
        <w:snapToGrid/>
        <w:spacing w:before="0" w:beforeAutospacing="0" w:after="0" w:afterAutospacing="0" w:line="240" w:lineRule="auto"/>
        <w:ind w:left="0" w:leftChars="0" w:firstLine="640" w:firstLineChars="0"/>
        <w:jc w:val="both"/>
        <w:textAlignment w:val="auto"/>
        <w:rPr>
          <w:rFonts w:hint="default" w:ascii="Times New Roman" w:hAnsi="Times New Roman" w:eastAsia="方正仿宋_GBK" w:cs="Times New Roman"/>
          <w:b w:val="0"/>
          <w:bCs/>
          <w:kern w:val="0"/>
          <w:sz w:val="32"/>
          <w:szCs w:val="32"/>
          <w:lang w:val="en-US" w:eastAsia="zh-CN" w:bidi="ar"/>
        </w:rPr>
      </w:pPr>
      <w:bookmarkStart w:id="4" w:name="OLE_LINK9"/>
      <w:r>
        <w:rPr>
          <w:rFonts w:hint="default" w:ascii="Times New Roman" w:hAnsi="Times New Roman" w:eastAsia="方正仿宋_GBK" w:cs="Times New Roman"/>
          <w:b w:val="0"/>
          <w:bCs/>
          <w:kern w:val="0"/>
          <w:sz w:val="32"/>
          <w:szCs w:val="32"/>
          <w:lang w:val="en-US" w:eastAsia="zh-CN" w:bidi="ar"/>
        </w:rPr>
        <w:t>小耳朵室内电源适配器，型号：TM25-12C，数量：9个；</w:t>
      </w:r>
    </w:p>
    <w:bookmarkEnd w:id="4"/>
    <w:p>
      <w:pPr>
        <w:pStyle w:val="6"/>
        <w:keepNext w:val="0"/>
        <w:keepLines w:val="0"/>
        <w:pageBreakBefore w:val="0"/>
        <w:widowControl/>
        <w:numPr>
          <w:ilvl w:val="0"/>
          <w:numId w:val="4"/>
        </w:numPr>
        <w:suppressLineNumbers w:val="0"/>
        <w:tabs>
          <w:tab w:val="left" w:pos="1060"/>
        </w:tabs>
        <w:kinsoku/>
        <w:wordWrap/>
        <w:overflowPunct/>
        <w:topLinePunct w:val="0"/>
        <w:autoSpaceDE/>
        <w:autoSpaceDN/>
        <w:bidi w:val="0"/>
        <w:adjustRightInd/>
        <w:snapToGrid/>
        <w:spacing w:before="0" w:beforeAutospacing="0" w:after="0" w:afterAutospacing="0" w:line="240" w:lineRule="auto"/>
        <w:ind w:left="0" w:leftChars="0" w:firstLine="640" w:firstLineChars="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海康威视筒型同轴摄像机，型号：DS-2CC12D8T-IT3，数量：1台；</w:t>
      </w:r>
    </w:p>
    <w:p>
      <w:pPr>
        <w:pStyle w:val="6"/>
        <w:keepNext w:val="0"/>
        <w:keepLines w:val="0"/>
        <w:pageBreakBefore w:val="0"/>
        <w:widowControl/>
        <w:numPr>
          <w:ilvl w:val="0"/>
          <w:numId w:val="4"/>
        </w:numPr>
        <w:suppressLineNumbers w:val="0"/>
        <w:tabs>
          <w:tab w:val="left" w:pos="1060"/>
        </w:tabs>
        <w:kinsoku/>
        <w:wordWrap/>
        <w:overflowPunct/>
        <w:topLinePunct w:val="0"/>
        <w:autoSpaceDE/>
        <w:autoSpaceDN/>
        <w:bidi w:val="0"/>
        <w:adjustRightInd/>
        <w:snapToGrid/>
        <w:spacing w:before="0" w:beforeAutospacing="0" w:after="0" w:afterAutospacing="0" w:line="240" w:lineRule="auto"/>
        <w:ind w:left="0" w:leftChars="0" w:firstLine="640" w:firstLineChars="0"/>
        <w:jc w:val="both"/>
        <w:textAlignment w:val="auto"/>
        <w:rPr>
          <w:rFonts w:hint="default" w:ascii="Times New Roman" w:hAnsi="Times New Roman" w:eastAsia="方正仿宋_GBK" w:cs="Times New Roman"/>
          <w:b w:val="0"/>
          <w:bCs/>
          <w:kern w:val="0"/>
          <w:sz w:val="32"/>
          <w:szCs w:val="32"/>
          <w:lang w:val="en-US" w:eastAsia="zh-CN" w:bidi="ar"/>
        </w:rPr>
      </w:pPr>
      <w:r>
        <w:rPr>
          <w:rFonts w:hint="default" w:ascii="Times New Roman" w:hAnsi="Times New Roman" w:eastAsia="方正仿宋_GBK" w:cs="Times New Roman"/>
          <w:b w:val="0"/>
          <w:bCs/>
          <w:kern w:val="0"/>
          <w:sz w:val="32"/>
          <w:szCs w:val="32"/>
          <w:lang w:val="en-US" w:eastAsia="zh-CN" w:bidi="ar"/>
        </w:rPr>
        <w:t>小耳朵室外电源适配器，型号：TM25-12C，数量：1个；</w:t>
      </w:r>
    </w:p>
    <w:p>
      <w:pPr>
        <w:pStyle w:val="6"/>
        <w:keepNext w:val="0"/>
        <w:keepLines w:val="0"/>
        <w:pageBreakBefore w:val="0"/>
        <w:widowControl/>
        <w:numPr>
          <w:ilvl w:val="0"/>
          <w:numId w:val="4"/>
        </w:numPr>
        <w:suppressLineNumbers w:val="0"/>
        <w:tabs>
          <w:tab w:val="left" w:pos="1060"/>
        </w:tabs>
        <w:kinsoku/>
        <w:wordWrap/>
        <w:overflowPunct/>
        <w:topLinePunct w:val="0"/>
        <w:autoSpaceDE/>
        <w:autoSpaceDN/>
        <w:bidi w:val="0"/>
        <w:adjustRightInd/>
        <w:snapToGrid/>
        <w:spacing w:before="0" w:beforeAutospacing="0" w:after="0" w:afterAutospacing="0" w:line="240" w:lineRule="auto"/>
        <w:ind w:left="0" w:leftChars="0" w:firstLine="640" w:firstLineChars="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国产摄像机支架，型号：DS-2205ZJ，数量：1个；</w:t>
      </w:r>
    </w:p>
    <w:p>
      <w:pPr>
        <w:pStyle w:val="6"/>
        <w:keepNext w:val="0"/>
        <w:keepLines w:val="0"/>
        <w:pageBreakBefore w:val="0"/>
        <w:widowControl/>
        <w:numPr>
          <w:ilvl w:val="0"/>
          <w:numId w:val="4"/>
        </w:numPr>
        <w:suppressLineNumbers w:val="0"/>
        <w:tabs>
          <w:tab w:val="left" w:pos="1060"/>
        </w:tabs>
        <w:kinsoku/>
        <w:wordWrap/>
        <w:overflowPunct/>
        <w:topLinePunct w:val="0"/>
        <w:autoSpaceDE/>
        <w:autoSpaceDN/>
        <w:bidi w:val="0"/>
        <w:adjustRightInd/>
        <w:snapToGrid/>
        <w:spacing w:before="0" w:beforeAutospacing="0" w:after="0" w:afterAutospacing="0" w:line="240" w:lineRule="auto"/>
        <w:ind w:left="0" w:leftChars="0" w:firstLine="640" w:firstLineChars="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海康威视半球型网络摄像机，型号：DS-2CD2726FWDA3-IZS(2.7-13.5mm)，数量：7个；</w:t>
      </w:r>
    </w:p>
    <w:p>
      <w:pPr>
        <w:pStyle w:val="6"/>
        <w:keepNext w:val="0"/>
        <w:keepLines w:val="0"/>
        <w:pageBreakBefore w:val="0"/>
        <w:widowControl/>
        <w:numPr>
          <w:ilvl w:val="0"/>
          <w:numId w:val="4"/>
        </w:numPr>
        <w:suppressLineNumbers w:val="0"/>
        <w:tabs>
          <w:tab w:val="left" w:pos="1060"/>
        </w:tabs>
        <w:kinsoku/>
        <w:wordWrap/>
        <w:overflowPunct/>
        <w:topLinePunct w:val="0"/>
        <w:autoSpaceDE/>
        <w:autoSpaceDN/>
        <w:bidi w:val="0"/>
        <w:adjustRightInd/>
        <w:snapToGrid/>
        <w:spacing w:before="0" w:beforeAutospacing="0" w:after="0" w:afterAutospacing="0" w:line="240" w:lineRule="auto"/>
        <w:ind w:left="0" w:leftChars="0" w:firstLine="640" w:firstLineChars="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其他工程辅材及配件</w:t>
      </w:r>
    </w:p>
    <w:p>
      <w:pPr>
        <w:pageBreakBefore w:val="0"/>
        <w:kinsoku/>
        <w:wordWrap/>
        <w:overflowPunct/>
        <w:topLinePunct w:val="0"/>
        <w:bidi w:val="0"/>
        <w:snapToGrid/>
        <w:spacing w:line="240" w:lineRule="auto"/>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在</w:t>
      </w:r>
      <w:r>
        <w:rPr>
          <w:rFonts w:hint="default" w:ascii="Times New Roman" w:hAnsi="Times New Roman" w:eastAsia="方正仿宋_GBK" w:cs="Times New Roman"/>
          <w:color w:val="auto"/>
          <w:sz w:val="32"/>
          <w:szCs w:val="32"/>
          <w:lang w:eastAsia="zh-CN"/>
        </w:rPr>
        <w:t>设备更换</w:t>
      </w:r>
      <w:r>
        <w:rPr>
          <w:rFonts w:hint="default" w:ascii="Times New Roman" w:hAnsi="Times New Roman" w:eastAsia="方正仿宋_GBK" w:cs="Times New Roman"/>
          <w:color w:val="auto"/>
          <w:sz w:val="32"/>
          <w:szCs w:val="32"/>
        </w:rPr>
        <w:t>过程，供应商若发生人身伤亡、财物或其它损失，无论何种原因所致，采购人均不负责。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i w:val="0"/>
          <w:caps w:val="0"/>
          <w:color w:val="auto"/>
          <w:spacing w:val="0"/>
          <w:kern w:val="2"/>
          <w:sz w:val="32"/>
          <w:szCs w:val="32"/>
          <w:shd w:val="clear" w:color="auto" w:fill="auto"/>
          <w:lang w:val="en-US" w:eastAsia="zh-CN" w:bidi="ar"/>
        </w:rPr>
      </w:pPr>
      <w:r>
        <w:rPr>
          <w:rFonts w:hint="default" w:ascii="Times New Roman" w:hAnsi="Times New Roman" w:eastAsia="方正仿宋_GBK" w:cs="Times New Roman"/>
          <w:b w:val="0"/>
          <w:bCs/>
          <w:sz w:val="32"/>
          <w:szCs w:val="32"/>
          <w:lang w:val="en-US" w:eastAsia="zh-CN"/>
        </w:rPr>
        <w:t>（三）保修期限：自验收</w:t>
      </w:r>
      <w:r>
        <w:rPr>
          <w:rFonts w:hint="default" w:ascii="Times New Roman" w:hAnsi="Times New Roman" w:eastAsia="方正仿宋_GBK" w:cs="Times New Roman"/>
          <w:color w:val="auto"/>
          <w:sz w:val="32"/>
          <w:szCs w:val="32"/>
        </w:rPr>
        <w:t>合格之日起</w:t>
      </w:r>
      <w:r>
        <w:rPr>
          <w:rFonts w:hint="default" w:ascii="Times New Roman" w:hAnsi="Times New Roman" w:eastAsia="方正仿宋_GBK" w:cs="Times New Roman"/>
          <w:b w:val="0"/>
          <w:bCs/>
          <w:sz w:val="32"/>
          <w:szCs w:val="32"/>
          <w:lang w:val="en-US" w:eastAsia="zh-CN"/>
        </w:rPr>
        <w:t>，整套监控系统，包括录像机、硬盘、摄像机/摄像头、适配器等主要设备保修两年</w:t>
      </w:r>
      <w:r>
        <w:rPr>
          <w:rFonts w:hint="default" w:ascii="Times New Roman" w:hAnsi="Times New Roman" w:eastAsia="方正仿宋_GBK" w:cs="Times New Roman"/>
          <w:i w:val="0"/>
          <w:caps w:val="0"/>
          <w:color w:val="auto"/>
          <w:spacing w:val="0"/>
          <w:kern w:val="2"/>
          <w:sz w:val="32"/>
          <w:szCs w:val="32"/>
          <w:shd w:val="clear" w:color="auto" w:fill="auto"/>
          <w:lang w:val="en-US" w:eastAsia="zh-CN" w:bidi="ar"/>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自验收合格之日起，</w:t>
      </w:r>
      <w:r>
        <w:rPr>
          <w:rFonts w:hint="default" w:ascii="Times New Roman" w:hAnsi="Times New Roman" w:eastAsia="方正仿宋_GBK" w:cs="Times New Roman"/>
          <w:b w:val="0"/>
          <w:bCs/>
          <w:sz w:val="32"/>
          <w:szCs w:val="32"/>
          <w:lang w:val="en-US" w:eastAsia="zh-CN"/>
        </w:rPr>
        <w:t>整套监控系统</w:t>
      </w:r>
      <w:r>
        <w:rPr>
          <w:rFonts w:hint="default" w:ascii="Times New Roman" w:hAnsi="Times New Roman" w:eastAsia="方正仿宋_GBK" w:cs="Times New Roman"/>
          <w:color w:val="auto"/>
          <w:sz w:val="32"/>
          <w:szCs w:val="32"/>
          <w:lang w:eastAsia="zh-CN"/>
        </w:rPr>
        <w:t>需</w:t>
      </w:r>
      <w:r>
        <w:rPr>
          <w:rFonts w:hint="default" w:ascii="Times New Roman" w:hAnsi="Times New Roman" w:eastAsia="方正仿宋_GBK" w:cs="Times New Roman"/>
          <w:color w:val="auto"/>
          <w:sz w:val="32"/>
          <w:szCs w:val="32"/>
        </w:rPr>
        <w:t>提供</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年的维护期，</w:t>
      </w:r>
      <w:r>
        <w:rPr>
          <w:rFonts w:hint="default" w:ascii="Times New Roman" w:hAnsi="Times New Roman" w:eastAsia="方正仿宋_GBK" w:cs="Times New Roman"/>
          <w:color w:val="auto"/>
          <w:sz w:val="32"/>
          <w:szCs w:val="32"/>
          <w:highlight w:val="none"/>
        </w:rPr>
        <w:t>维护期内提供</w:t>
      </w:r>
      <w:r>
        <w:rPr>
          <w:rFonts w:hint="default" w:ascii="Times New Roman" w:hAnsi="Times New Roman" w:eastAsia="方正仿宋_GBK" w:cs="Times New Roman"/>
          <w:color w:val="auto"/>
          <w:sz w:val="32"/>
          <w:szCs w:val="32"/>
          <w:highlight w:val="none"/>
          <w:lang w:eastAsia="zh-CN"/>
        </w:rPr>
        <w:t>设备使用培训、设备日常调试、清洁及巡检服务</w:t>
      </w:r>
      <w:r>
        <w:rPr>
          <w:rFonts w:hint="default" w:ascii="Times New Roman" w:hAnsi="Times New Roman" w:eastAsia="方正仿宋_GBK" w:cs="Times New Roman"/>
          <w:color w:val="auto"/>
          <w:sz w:val="32"/>
          <w:szCs w:val="32"/>
          <w:highlight w:val="none"/>
        </w:rPr>
        <w:t>，相关费用包含在本项目的报价内。无论在维护期内或维护期外，供应商需提供上门服务。</w:t>
      </w:r>
    </w:p>
    <w:p>
      <w:pPr>
        <w:pageBreakBefore w:val="0"/>
        <w:numPr>
          <w:ilvl w:val="0"/>
          <w:numId w:val="2"/>
        </w:numPr>
        <w:kinsoku/>
        <w:wordWrap/>
        <w:overflowPunct/>
        <w:topLinePunct w:val="0"/>
        <w:bidi w:val="0"/>
        <w:snapToGrid/>
        <w:spacing w:line="240" w:lineRule="auto"/>
        <w:ind w:left="0" w:leftChars="0" w:firstLine="602" w:firstLineChars="200"/>
        <w:rPr>
          <w:rFonts w:hint="default" w:ascii="Times New Roman" w:hAnsi="Times New Roman" w:eastAsia="宋体" w:cs="Times New Roman"/>
          <w:b/>
          <w:bCs/>
          <w:kern w:val="2"/>
          <w:sz w:val="30"/>
          <w:szCs w:val="30"/>
          <w:lang w:val="en-US" w:eastAsia="zh-CN" w:bidi="ar-SA"/>
        </w:rPr>
      </w:pPr>
      <w:r>
        <w:rPr>
          <w:rFonts w:hint="default" w:ascii="Times New Roman" w:hAnsi="Times New Roman" w:eastAsia="宋体" w:cs="Times New Roman"/>
          <w:b/>
          <w:bCs/>
          <w:kern w:val="2"/>
          <w:sz w:val="30"/>
          <w:szCs w:val="30"/>
          <w:lang w:val="en-US" w:eastAsia="zh-CN" w:bidi="ar-SA"/>
        </w:rPr>
        <w:t>报价要求</w:t>
      </w:r>
    </w:p>
    <w:p>
      <w:pPr>
        <w:pStyle w:val="10"/>
        <w:pageBreakBefore w:val="0"/>
        <w:numPr>
          <w:ilvl w:val="0"/>
          <w:numId w:val="5"/>
        </w:numPr>
        <w:kinsoku/>
        <w:wordWrap/>
        <w:overflowPunct/>
        <w:topLinePunct w:val="0"/>
        <w:bidi w:val="0"/>
        <w:snapToGrid/>
        <w:spacing w:line="240" w:lineRule="auto"/>
        <w:ind w:firstLine="640" w:firstLineChars="20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报价设置最高限价2.8万元，按照附件1和附件2格式和内容报价。</w:t>
      </w:r>
    </w:p>
    <w:p>
      <w:pPr>
        <w:pStyle w:val="10"/>
        <w:pageBreakBefore w:val="0"/>
        <w:numPr>
          <w:ilvl w:val="0"/>
          <w:numId w:val="5"/>
        </w:numPr>
        <w:kinsoku/>
        <w:wordWrap/>
        <w:overflowPunct/>
        <w:topLinePunct w:val="0"/>
        <w:bidi w:val="0"/>
        <w:snapToGrid/>
        <w:spacing w:line="240" w:lineRule="auto"/>
        <w:ind w:firstLine="640" w:firstLineChars="20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确定供应商方式：本项目拟采用自主采购方式进行采购，在江门市采购行业协会网站上发布采购公告，以完全满足或优于项目需求且报价最低方式确定成交供应商，若价格相同通过摇珠方式确定成交供应商。</w:t>
      </w:r>
    </w:p>
    <w:p>
      <w:pPr>
        <w:pStyle w:val="10"/>
        <w:pageBreakBefore w:val="0"/>
        <w:numPr>
          <w:ilvl w:val="0"/>
          <w:numId w:val="5"/>
        </w:numPr>
        <w:kinsoku/>
        <w:wordWrap/>
        <w:overflowPunct/>
        <w:topLinePunct w:val="0"/>
        <w:bidi w:val="0"/>
        <w:snapToGrid/>
        <w:spacing w:line="240" w:lineRule="auto"/>
        <w:ind w:firstLine="640" w:firstLineChars="20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投标人：本次公开面向中华人民共和国境内企业、公司或者有相关资质的法人。</w:t>
      </w:r>
    </w:p>
    <w:p>
      <w:pPr>
        <w:pStyle w:val="10"/>
        <w:pageBreakBefore w:val="0"/>
        <w:numPr>
          <w:ilvl w:val="0"/>
          <w:numId w:val="5"/>
        </w:numPr>
        <w:kinsoku/>
        <w:wordWrap/>
        <w:overflowPunct/>
        <w:topLinePunct w:val="0"/>
        <w:bidi w:val="0"/>
        <w:snapToGrid/>
        <w:spacing w:line="240" w:lineRule="auto"/>
        <w:ind w:firstLine="640" w:firstLineChars="20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递交响应文件</w:t>
      </w:r>
    </w:p>
    <w:p>
      <w:pPr>
        <w:keepNext w:val="0"/>
        <w:keepLines w:val="0"/>
        <w:pageBreakBefore w:val="0"/>
        <w:numPr>
          <w:ilvl w:val="0"/>
          <w:numId w:val="6"/>
        </w:numPr>
        <w:kinsoku/>
        <w:wordWrap/>
        <w:overflowPunct/>
        <w:topLinePunct w:val="0"/>
        <w:autoSpaceDE/>
        <w:autoSpaceDN/>
        <w:bidi w:val="0"/>
        <w:adjustRightInd/>
        <w:snapToGrid/>
        <w:spacing w:before="100" w:beforeAutospacing="0" w:after="100" w:afterAutospacing="0" w:line="240" w:lineRule="auto"/>
        <w:ind w:left="0" w:leftChars="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加盖公章的营业执照</w:t>
      </w:r>
      <w:r>
        <w:rPr>
          <w:rFonts w:hint="default" w:ascii="Times New Roman" w:hAnsi="Times New Roman" w:eastAsia="方正仿宋_GBK" w:cs="Times New Roman"/>
          <w:b w:val="0"/>
          <w:bCs/>
          <w:sz w:val="32"/>
          <w:szCs w:val="32"/>
          <w:highlight w:val="none"/>
          <w:lang w:val="en-US" w:eastAsia="zh-CN"/>
        </w:rPr>
        <w:t>、相关项目备案</w:t>
      </w:r>
      <w:r>
        <w:rPr>
          <w:rFonts w:hint="default" w:ascii="Times New Roman" w:hAnsi="Times New Roman" w:eastAsia="方正仿宋_GBK" w:cs="Times New Roman"/>
          <w:b w:val="0"/>
          <w:bCs/>
          <w:sz w:val="32"/>
          <w:szCs w:val="32"/>
          <w:lang w:val="en-US" w:eastAsia="zh-CN"/>
        </w:rPr>
        <w:t>登记证书、项目方案（指项目内容、服务响应及人员配备等）、项目报价表</w:t>
      </w:r>
      <w:r>
        <w:rPr>
          <w:rFonts w:hint="default" w:ascii="Times New Roman" w:hAnsi="Times New Roman" w:eastAsia="方正仿宋_GBK" w:cs="Times New Roman"/>
          <w:b w:val="0"/>
          <w:bCs/>
          <w:sz w:val="32"/>
          <w:szCs w:val="32"/>
          <w:lang w:eastAsia="zh-CN"/>
        </w:rPr>
        <w:t>。报价应为含税全包价，包含设备价格、配件费、运输费用、安装费用、耗材费用、调试费、旧设备拆卸费</w:t>
      </w:r>
      <w:r>
        <w:rPr>
          <w:rFonts w:hint="eastAsia"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eastAsia="zh-CN"/>
        </w:rPr>
        <w:t>搬运费</w:t>
      </w:r>
      <w:r>
        <w:rPr>
          <w:rFonts w:hint="eastAsia" w:eastAsia="方正仿宋_GBK" w:cs="Times New Roman"/>
          <w:b w:val="0"/>
          <w:bCs/>
          <w:sz w:val="32"/>
          <w:szCs w:val="32"/>
          <w:lang w:eastAsia="zh-CN"/>
        </w:rPr>
        <w:t>及日常维护费</w:t>
      </w:r>
      <w:r>
        <w:rPr>
          <w:rFonts w:hint="default" w:ascii="Times New Roman" w:hAnsi="Times New Roman" w:eastAsia="方正仿宋_GBK" w:cs="Times New Roman"/>
          <w:b w:val="0"/>
          <w:bCs/>
          <w:sz w:val="32"/>
          <w:szCs w:val="32"/>
          <w:lang w:eastAsia="zh-CN"/>
        </w:rPr>
        <w:t>、税费及其他相关费用。报价有效期不少于30天。响应文件</w:t>
      </w:r>
      <w:r>
        <w:rPr>
          <w:rFonts w:hint="default" w:ascii="Times New Roman" w:hAnsi="Times New Roman" w:eastAsia="方正仿宋_GBK" w:cs="Times New Roman"/>
          <w:b w:val="0"/>
          <w:bCs/>
          <w:sz w:val="32"/>
          <w:szCs w:val="32"/>
          <w:lang w:val="en-US" w:eastAsia="zh-CN"/>
        </w:rPr>
        <w:t>密封包装，密封处加盖公司公章。</w:t>
      </w:r>
    </w:p>
    <w:p>
      <w:pPr>
        <w:keepNext w:val="0"/>
        <w:keepLines w:val="0"/>
        <w:pageBreakBefore w:val="0"/>
        <w:numPr>
          <w:ilvl w:val="0"/>
          <w:numId w:val="6"/>
        </w:numPr>
        <w:kinsoku/>
        <w:wordWrap/>
        <w:overflowPunct/>
        <w:topLinePunct w:val="0"/>
        <w:autoSpaceDE/>
        <w:autoSpaceDN/>
        <w:bidi w:val="0"/>
        <w:adjustRightInd/>
        <w:snapToGrid/>
        <w:spacing w:before="100" w:beforeAutospacing="0" w:after="100" w:afterAutospacing="0" w:line="240" w:lineRule="auto"/>
        <w:ind w:left="0" w:leftChars="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递交</w:t>
      </w:r>
      <w:r>
        <w:rPr>
          <w:rFonts w:hint="default" w:ascii="Times New Roman" w:hAnsi="Times New Roman" w:eastAsia="方正仿宋_GBK" w:cs="Times New Roman"/>
          <w:b w:val="0"/>
          <w:bCs/>
          <w:sz w:val="32"/>
          <w:szCs w:val="32"/>
          <w:lang w:eastAsia="zh-CN"/>
        </w:rPr>
        <w:t>响</w:t>
      </w:r>
      <w:r>
        <w:rPr>
          <w:rFonts w:hint="default" w:ascii="Times New Roman" w:hAnsi="Times New Roman" w:eastAsia="方正仿宋_GBK" w:cs="Times New Roman"/>
          <w:b w:val="0"/>
          <w:bCs/>
          <w:sz w:val="32"/>
          <w:szCs w:val="32"/>
          <w:lang w:val="en-US" w:eastAsia="zh-CN"/>
        </w:rPr>
        <w:t>应文件时间：公告发布次日起5个工作日内递交响应文件，逾期不再接收响应文件。</w:t>
      </w:r>
    </w:p>
    <w:p>
      <w:pPr>
        <w:keepNext w:val="0"/>
        <w:keepLines w:val="0"/>
        <w:pageBreakBefore w:val="0"/>
        <w:numPr>
          <w:ilvl w:val="0"/>
          <w:numId w:val="6"/>
        </w:numPr>
        <w:kinsoku/>
        <w:wordWrap/>
        <w:overflowPunct/>
        <w:topLinePunct w:val="0"/>
        <w:autoSpaceDE/>
        <w:autoSpaceDN/>
        <w:bidi w:val="0"/>
        <w:adjustRightInd/>
        <w:snapToGrid/>
        <w:spacing w:before="100" w:beforeAutospacing="0" w:after="100" w:afterAutospacing="0" w:line="240" w:lineRule="auto"/>
        <w:ind w:left="0" w:leftChars="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递交地址：江门市蓬江区堤西路88号3楼（江门市公共资源交易中心）综合协调部，联系人：谈小姐，电话：0750-3509020。</w:t>
      </w:r>
    </w:p>
    <w:p>
      <w:pPr>
        <w:pageBreakBefore w:val="0"/>
        <w:kinsoku/>
        <w:wordWrap/>
        <w:overflowPunct/>
        <w:topLinePunct w:val="0"/>
        <w:bidi w:val="0"/>
        <w:snapToGrid/>
        <w:spacing w:line="240" w:lineRule="auto"/>
        <w:ind w:firstLine="640" w:firstLineChars="200"/>
        <w:jc w:val="both"/>
        <w:outlineLvl w:val="0"/>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五、</w:t>
      </w:r>
      <w:r>
        <w:rPr>
          <w:rFonts w:hint="default" w:ascii="Times New Roman" w:hAnsi="Times New Roman" w:eastAsia="方正黑体_GBK" w:cs="Times New Roman"/>
          <w:b w:val="0"/>
          <w:bCs w:val="0"/>
          <w:color w:val="auto"/>
          <w:sz w:val="32"/>
          <w:szCs w:val="32"/>
          <w:lang w:val="zh-CN"/>
        </w:rPr>
        <w:t>项目期限</w:t>
      </w:r>
    </w:p>
    <w:p>
      <w:pPr>
        <w:pageBreakBefore w:val="0"/>
        <w:kinsoku/>
        <w:wordWrap/>
        <w:overflowPunct/>
        <w:topLinePunct w:val="0"/>
        <w:bidi w:val="0"/>
        <w:snapToGrid/>
        <w:spacing w:line="240" w:lineRule="auto"/>
        <w:ind w:firstLine="640" w:firstLineChars="200"/>
        <w:jc w:val="both"/>
        <w:outlineLvl w:val="1"/>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sz w:val="32"/>
          <w:szCs w:val="32"/>
          <w:lang w:eastAsia="zh-CN"/>
        </w:rPr>
        <w:t>合同生效后</w:t>
      </w:r>
      <w:r>
        <w:rPr>
          <w:rFonts w:hint="default" w:ascii="Times New Roman" w:hAnsi="Times New Roman" w:eastAsia="方正仿宋_GBK" w:cs="Times New Roman"/>
          <w:b w:val="0"/>
          <w:bCs/>
          <w:sz w:val="32"/>
          <w:szCs w:val="32"/>
          <w:lang w:val="en-US" w:eastAsia="zh-CN"/>
        </w:rPr>
        <w:t>10个工作日内完成</w:t>
      </w:r>
      <w:r>
        <w:rPr>
          <w:rFonts w:hint="default" w:ascii="Times New Roman" w:hAnsi="Times New Roman" w:eastAsia="方正仿宋_GBK" w:cs="Times New Roman"/>
          <w:color w:val="auto"/>
          <w:sz w:val="32"/>
          <w:szCs w:val="32"/>
          <w:highlight w:val="none"/>
          <w:lang w:val="en-US" w:eastAsia="zh-CN"/>
        </w:rPr>
        <w:t>。</w:t>
      </w:r>
    </w:p>
    <w:p>
      <w:pPr>
        <w:pageBreakBefore w:val="0"/>
        <w:kinsoku/>
        <w:wordWrap/>
        <w:overflowPunct/>
        <w:topLinePunct w:val="0"/>
        <w:bidi w:val="0"/>
        <w:snapToGrid/>
        <w:spacing w:line="240" w:lineRule="auto"/>
        <w:ind w:firstLine="640" w:firstLineChars="200"/>
        <w:jc w:val="both"/>
        <w:outlineLvl w:val="0"/>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六、服务项目验收</w:t>
      </w:r>
    </w:p>
    <w:p>
      <w:pPr>
        <w:pageBreakBefore w:val="0"/>
        <w:kinsoku/>
        <w:wordWrap/>
        <w:overflowPunct/>
        <w:topLinePunct w:val="0"/>
        <w:bidi w:val="0"/>
        <w:snapToGrid/>
        <w:spacing w:line="240" w:lineRule="auto"/>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（一）验收方法：由项目采购人组织项目验收。</w:t>
      </w:r>
    </w:p>
    <w:p>
      <w:pPr>
        <w:pageBreakBefore w:val="0"/>
        <w:kinsoku/>
        <w:wordWrap/>
        <w:overflowPunct/>
        <w:topLinePunct w:val="0"/>
        <w:bidi w:val="0"/>
        <w:snapToGrid/>
        <w:spacing w:line="240" w:lineRule="auto"/>
        <w:ind w:firstLine="640" w:firstLineChars="200"/>
        <w:jc w:val="both"/>
        <w:rPr>
          <w:rFonts w:hint="default"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（二）验收合格条件：</w:t>
      </w:r>
      <w:r>
        <w:rPr>
          <w:rFonts w:hint="default" w:eastAsia="方正仿宋_GBK" w:cs="Times New Roman"/>
          <w:color w:val="auto"/>
          <w:sz w:val="32"/>
          <w:szCs w:val="32"/>
          <w:lang w:eastAsia="zh-CN"/>
        </w:rPr>
        <w:t>上述</w:t>
      </w:r>
      <w:r>
        <w:rPr>
          <w:rFonts w:hint="eastAsia" w:eastAsia="方正仿宋_GBK" w:cs="Times New Roman"/>
          <w:color w:val="auto"/>
          <w:sz w:val="32"/>
          <w:szCs w:val="32"/>
          <w:lang w:eastAsia="zh-CN"/>
        </w:rPr>
        <w:t>监控设备更换项目必须符合《安全防范工程技术规范》、</w:t>
      </w:r>
      <w:r>
        <w:rPr>
          <w:rFonts w:hint="eastAsia" w:eastAsia="方正仿宋_GBK" w:cs="Times New Roman"/>
          <w:color w:val="auto"/>
          <w:sz w:val="32"/>
          <w:szCs w:val="32"/>
          <w:lang w:val="en-US" w:eastAsia="zh-CN"/>
        </w:rPr>
        <w:t>《视频安防监控系统工程设计规范》、《</w:t>
      </w:r>
      <w:r>
        <w:rPr>
          <w:rFonts w:hint="default" w:ascii="Times New Roman" w:hAnsi="Times New Roman" w:eastAsia="方正仿宋_GBK" w:cs="Times New Roman"/>
          <w:color w:val="auto"/>
          <w:sz w:val="32"/>
          <w:szCs w:val="32"/>
        </w:rPr>
        <w:t>建筑防雷设计规范</w:t>
      </w:r>
      <w:r>
        <w:rPr>
          <w:rFonts w:hint="eastAsia" w:eastAsia="方正仿宋_GBK" w:cs="Times New Roman"/>
          <w:color w:val="auto"/>
          <w:sz w:val="32"/>
          <w:szCs w:val="32"/>
          <w:lang w:val="en-US" w:eastAsia="zh-CN"/>
        </w:rPr>
        <w:t>》的</w:t>
      </w:r>
      <w:r>
        <w:rPr>
          <w:rFonts w:hint="default" w:eastAsia="方正仿宋_GBK" w:cs="Times New Roman"/>
          <w:color w:val="auto"/>
          <w:sz w:val="32"/>
          <w:szCs w:val="32"/>
          <w:lang w:eastAsia="zh-CN"/>
        </w:rPr>
        <w:t>标准规范要求，验收资料齐全，</w:t>
      </w:r>
      <w:r>
        <w:rPr>
          <w:rFonts w:hint="eastAsia" w:eastAsia="方正仿宋_GBK" w:cs="Times New Roman"/>
          <w:color w:val="auto"/>
          <w:sz w:val="32"/>
          <w:szCs w:val="32"/>
          <w:lang w:eastAsia="zh-CN"/>
        </w:rPr>
        <w:t>包含</w:t>
      </w:r>
      <w:r>
        <w:rPr>
          <w:rFonts w:hint="eastAsia" w:eastAsia="方正仿宋_GBK" w:cs="Times New Roman"/>
          <w:color w:val="auto"/>
          <w:sz w:val="32"/>
          <w:szCs w:val="32"/>
          <w:lang w:val="en-US" w:eastAsia="zh-CN"/>
        </w:rPr>
        <w:t>设备检验合格证明、系统调试记录及产品检测报告，</w:t>
      </w:r>
      <w:r>
        <w:rPr>
          <w:rFonts w:hint="default" w:eastAsia="方正仿宋_GBK" w:cs="Times New Roman"/>
          <w:color w:val="auto"/>
          <w:sz w:val="32"/>
          <w:szCs w:val="32"/>
          <w:lang w:eastAsia="zh-CN"/>
        </w:rPr>
        <w:t>做好验收工作。</w:t>
      </w:r>
    </w:p>
    <w:p>
      <w:pPr>
        <w:pageBreakBefore w:val="0"/>
        <w:kinsoku/>
        <w:wordWrap/>
        <w:overflowPunct/>
        <w:topLinePunct w:val="0"/>
        <w:bidi w:val="0"/>
        <w:snapToGrid/>
        <w:spacing w:line="240" w:lineRule="auto"/>
        <w:ind w:firstLine="640" w:firstLineChars="200"/>
        <w:jc w:val="both"/>
        <w:outlineLvl w:val="0"/>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七、结算方式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采购人在项目完成并验收合格后，收到中标供应商提供的有效发票以及采购人需要的其它付款资料后，根据资金性质在15个工作日内向江门市财政国库支付中心办理资金结算手续。</w:t>
      </w:r>
    </w:p>
    <w:p>
      <w:pPr>
        <w:pStyle w:val="2"/>
        <w:rPr>
          <w:rFonts w:hint="default" w:ascii="Times New Roman" w:hAnsi="Times New Roman" w:eastAsia="方正仿宋_GBK" w:cs="Times New Roman"/>
          <w:b w:val="0"/>
          <w:bCs/>
          <w:sz w:val="32"/>
          <w:szCs w:val="32"/>
          <w:lang w:val="en-US" w:eastAsia="zh-CN"/>
        </w:rPr>
      </w:pPr>
    </w:p>
    <w:p>
      <w:pPr>
        <w:jc w:val="both"/>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附件1</w:t>
      </w:r>
    </w:p>
    <w:p>
      <w:pPr>
        <w:ind w:firstLine="642" w:firstLineChars="200"/>
        <w:jc w:val="center"/>
        <w:outlineLvl w:val="0"/>
        <w:rPr>
          <w:rFonts w:hint="default" w:ascii="Times New Roman" w:hAnsi="Times New Roman" w:eastAsia="仿宋_GB2312" w:cs="Times New Roman"/>
          <w:color w:val="auto"/>
          <w:sz w:val="32"/>
          <w:szCs w:val="32"/>
        </w:rPr>
      </w:pPr>
      <w:r>
        <w:rPr>
          <w:rFonts w:hint="default" w:ascii="Times New Roman" w:hAnsi="Times New Roman" w:eastAsia="仿宋" w:cs="Times New Roman"/>
          <w:b/>
          <w:color w:val="auto"/>
          <w:sz w:val="32"/>
          <w:szCs w:val="32"/>
          <w:u w:val="none"/>
        </w:rPr>
        <w:t>白沙市场服务综合楼监控</w:t>
      </w:r>
      <w:r>
        <w:rPr>
          <w:rFonts w:hint="default" w:ascii="Times New Roman" w:hAnsi="Times New Roman" w:eastAsia="仿宋" w:cs="Times New Roman"/>
          <w:b/>
          <w:color w:val="auto"/>
          <w:sz w:val="32"/>
          <w:szCs w:val="32"/>
          <w:u w:val="none"/>
          <w:lang w:eastAsia="zh-CN"/>
        </w:rPr>
        <w:t>设备更换</w:t>
      </w:r>
      <w:r>
        <w:rPr>
          <w:rFonts w:hint="default" w:ascii="Times New Roman" w:hAnsi="Times New Roman" w:eastAsia="仿宋" w:cs="Times New Roman"/>
          <w:b/>
          <w:color w:val="auto"/>
          <w:sz w:val="32"/>
          <w:szCs w:val="32"/>
          <w:u w:val="none"/>
        </w:rPr>
        <w:t>项目</w:t>
      </w:r>
      <w:r>
        <w:rPr>
          <w:rFonts w:hint="default" w:ascii="Times New Roman" w:hAnsi="Times New Roman" w:eastAsia="仿宋_GB2312" w:cs="Times New Roman"/>
          <w:b/>
          <w:color w:val="auto"/>
          <w:sz w:val="32"/>
          <w:szCs w:val="32"/>
        </w:rPr>
        <w:t>方案</w:t>
      </w:r>
    </w:p>
    <w:p>
      <w:pPr>
        <w:jc w:val="center"/>
        <w:outlineLvl w:val="0"/>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（供应商根据江门市公共资源交易中心</w:t>
      </w:r>
      <w:r>
        <w:rPr>
          <w:rFonts w:hint="default" w:ascii="Times New Roman" w:hAnsi="Times New Roman" w:eastAsia="仿宋" w:cs="Times New Roman"/>
          <w:b/>
          <w:color w:val="auto"/>
          <w:sz w:val="32"/>
          <w:szCs w:val="32"/>
          <w:u w:val="none"/>
        </w:rPr>
        <w:t>白沙市场服务综合楼监控</w:t>
      </w:r>
      <w:r>
        <w:rPr>
          <w:rFonts w:hint="default" w:ascii="Times New Roman" w:hAnsi="Times New Roman" w:eastAsia="仿宋" w:cs="Times New Roman"/>
          <w:b/>
          <w:color w:val="auto"/>
          <w:sz w:val="32"/>
          <w:szCs w:val="32"/>
          <w:u w:val="none"/>
          <w:lang w:eastAsia="zh-CN"/>
        </w:rPr>
        <w:t>设备更换</w:t>
      </w:r>
      <w:r>
        <w:rPr>
          <w:rFonts w:hint="default" w:ascii="Times New Roman" w:hAnsi="Times New Roman" w:eastAsia="仿宋" w:cs="Times New Roman"/>
          <w:b/>
          <w:color w:val="auto"/>
          <w:sz w:val="32"/>
          <w:szCs w:val="32"/>
          <w:u w:val="none"/>
        </w:rPr>
        <w:t>项目</w:t>
      </w:r>
      <w:r>
        <w:rPr>
          <w:rFonts w:hint="default" w:ascii="Times New Roman" w:hAnsi="Times New Roman" w:eastAsia="仿宋" w:cs="Times New Roman"/>
          <w:b/>
          <w:bCs/>
          <w:color w:val="auto"/>
          <w:sz w:val="32"/>
          <w:szCs w:val="32"/>
        </w:rPr>
        <w:t>需求按照自身实际情况拟定方案并加盖公章）</w:t>
      </w:r>
    </w:p>
    <w:p>
      <w:pPr>
        <w:rPr>
          <w:rFonts w:hint="default" w:ascii="Times New Roman" w:hAnsi="Times New Roman" w:eastAsia="仿宋" w:cs="Times New Roman"/>
          <w:color w:val="auto"/>
          <w:sz w:val="28"/>
          <w:szCs w:val="28"/>
        </w:rPr>
      </w:pPr>
    </w:p>
    <w:p>
      <w:pPr>
        <w:jc w:val="both"/>
        <w:rPr>
          <w:rFonts w:hint="default" w:ascii="Times New Roman" w:hAnsi="Times New Roman" w:eastAsia="仿宋" w:cs="Times New Roman"/>
          <w:b/>
          <w:bCs/>
          <w:color w:val="auto"/>
          <w:sz w:val="32"/>
          <w:szCs w:val="32"/>
        </w:rPr>
      </w:pPr>
    </w:p>
    <w:p>
      <w:pPr>
        <w:jc w:val="both"/>
        <w:outlineLvl w:val="0"/>
        <w:rPr>
          <w:rFonts w:hint="default" w:ascii="Times New Roman" w:hAnsi="Times New Roman" w:eastAsia="仿宋" w:cs="Times New Roman"/>
          <w:b/>
          <w:bCs/>
          <w:color w:val="auto"/>
          <w:sz w:val="32"/>
          <w:szCs w:val="32"/>
        </w:rPr>
      </w:pPr>
    </w:p>
    <w:p>
      <w:pPr>
        <w:jc w:val="both"/>
        <w:outlineLvl w:val="0"/>
        <w:rPr>
          <w:rFonts w:hint="default" w:ascii="Times New Roman" w:hAnsi="Times New Roman" w:eastAsia="仿宋" w:cs="Times New Roman"/>
          <w:b/>
          <w:bCs/>
          <w:color w:val="auto"/>
          <w:sz w:val="32"/>
          <w:szCs w:val="32"/>
        </w:rPr>
      </w:pPr>
    </w:p>
    <w:p>
      <w:pPr>
        <w:jc w:val="both"/>
        <w:outlineLvl w:val="0"/>
        <w:rPr>
          <w:rFonts w:hint="default" w:ascii="Times New Roman" w:hAnsi="Times New Roman" w:eastAsia="仿宋" w:cs="Times New Roman"/>
          <w:b/>
          <w:bCs/>
          <w:color w:val="auto"/>
          <w:sz w:val="32"/>
          <w:szCs w:val="32"/>
        </w:rPr>
      </w:pPr>
    </w:p>
    <w:p>
      <w:pPr>
        <w:jc w:val="both"/>
        <w:outlineLvl w:val="0"/>
        <w:rPr>
          <w:rFonts w:hint="default" w:ascii="Times New Roman" w:hAnsi="Times New Roman" w:eastAsia="仿宋" w:cs="Times New Roman"/>
          <w:b/>
          <w:bCs/>
          <w:color w:val="auto"/>
          <w:sz w:val="32"/>
          <w:szCs w:val="32"/>
        </w:rPr>
      </w:pPr>
    </w:p>
    <w:p>
      <w:pPr>
        <w:jc w:val="both"/>
        <w:outlineLvl w:val="0"/>
        <w:rPr>
          <w:rFonts w:hint="default" w:ascii="Times New Roman" w:hAnsi="Times New Roman" w:eastAsia="仿宋" w:cs="Times New Roman"/>
          <w:b/>
          <w:bCs/>
          <w:color w:val="auto"/>
          <w:sz w:val="32"/>
          <w:szCs w:val="32"/>
        </w:rPr>
      </w:pPr>
    </w:p>
    <w:p>
      <w:pPr>
        <w:jc w:val="both"/>
        <w:outlineLvl w:val="0"/>
        <w:rPr>
          <w:rFonts w:hint="default" w:ascii="Times New Roman" w:hAnsi="Times New Roman" w:eastAsia="仿宋" w:cs="Times New Roman"/>
          <w:b/>
          <w:bCs/>
          <w:color w:val="auto"/>
          <w:sz w:val="32"/>
          <w:szCs w:val="32"/>
        </w:rPr>
      </w:pPr>
    </w:p>
    <w:p>
      <w:pPr>
        <w:jc w:val="both"/>
        <w:outlineLvl w:val="0"/>
        <w:rPr>
          <w:rFonts w:hint="default" w:ascii="Times New Roman" w:hAnsi="Times New Roman" w:eastAsia="仿宋" w:cs="Times New Roman"/>
          <w:b/>
          <w:bCs/>
          <w:color w:val="auto"/>
          <w:sz w:val="32"/>
          <w:szCs w:val="32"/>
        </w:rPr>
      </w:pPr>
    </w:p>
    <w:p>
      <w:pPr>
        <w:jc w:val="both"/>
        <w:outlineLvl w:val="0"/>
        <w:rPr>
          <w:rFonts w:hint="default" w:ascii="Times New Roman" w:hAnsi="Times New Roman" w:eastAsia="仿宋" w:cs="Times New Roman"/>
          <w:b/>
          <w:bCs/>
          <w:color w:val="auto"/>
          <w:sz w:val="32"/>
          <w:szCs w:val="32"/>
        </w:rPr>
      </w:pPr>
    </w:p>
    <w:p>
      <w:pPr>
        <w:jc w:val="both"/>
        <w:outlineLvl w:val="0"/>
        <w:rPr>
          <w:rFonts w:hint="default" w:ascii="Times New Roman" w:hAnsi="Times New Roman" w:eastAsia="仿宋" w:cs="Times New Roman"/>
          <w:b/>
          <w:bCs/>
          <w:color w:val="auto"/>
          <w:sz w:val="32"/>
          <w:szCs w:val="32"/>
        </w:rPr>
      </w:pPr>
    </w:p>
    <w:p>
      <w:pPr>
        <w:jc w:val="both"/>
        <w:outlineLvl w:val="0"/>
        <w:rPr>
          <w:rFonts w:hint="default" w:ascii="Times New Roman" w:hAnsi="Times New Roman" w:eastAsia="仿宋" w:cs="Times New Roman"/>
          <w:b/>
          <w:bCs/>
          <w:color w:val="auto"/>
          <w:sz w:val="32"/>
          <w:szCs w:val="32"/>
        </w:rPr>
      </w:pPr>
    </w:p>
    <w:p>
      <w:pPr>
        <w:jc w:val="both"/>
        <w:outlineLvl w:val="0"/>
        <w:rPr>
          <w:rFonts w:hint="default" w:ascii="Times New Roman" w:hAnsi="Times New Roman" w:eastAsia="仿宋" w:cs="Times New Roman"/>
          <w:b/>
          <w:bCs/>
          <w:color w:val="auto"/>
          <w:sz w:val="32"/>
          <w:szCs w:val="32"/>
        </w:rPr>
      </w:pPr>
    </w:p>
    <w:p>
      <w:pPr>
        <w:pStyle w:val="2"/>
        <w:rPr>
          <w:rFonts w:hint="default" w:ascii="Times New Roman" w:hAnsi="Times New Roman" w:eastAsia="仿宋" w:cs="Times New Roman"/>
          <w:b/>
          <w:bCs/>
          <w:color w:val="auto"/>
          <w:sz w:val="32"/>
          <w:szCs w:val="32"/>
        </w:rPr>
      </w:pPr>
    </w:p>
    <w:p>
      <w:pPr>
        <w:pStyle w:val="2"/>
        <w:rPr>
          <w:rFonts w:hint="default" w:ascii="Times New Roman" w:hAnsi="Times New Roman" w:eastAsia="仿宋" w:cs="Times New Roman"/>
          <w:b/>
          <w:bCs/>
          <w:color w:val="auto"/>
          <w:sz w:val="32"/>
          <w:szCs w:val="32"/>
        </w:rPr>
      </w:pPr>
      <w:bookmarkStart w:id="5" w:name="_GoBack"/>
      <w:bookmarkEnd w:id="5"/>
    </w:p>
    <w:p>
      <w:pPr>
        <w:jc w:val="both"/>
        <w:outlineLvl w:val="0"/>
        <w:rPr>
          <w:rFonts w:hint="default" w:ascii="Times New Roman" w:hAnsi="Times New Roman" w:eastAsia="仿宋" w:cs="Times New Roman"/>
          <w:b/>
          <w:bCs/>
          <w:color w:val="auto"/>
          <w:sz w:val="32"/>
          <w:szCs w:val="32"/>
        </w:rPr>
      </w:pPr>
    </w:p>
    <w:p>
      <w:pPr>
        <w:outlineLvl w:val="0"/>
        <w:rPr>
          <w:rFonts w:hint="default" w:ascii="Times New Roman" w:hAnsi="Times New Roman" w:eastAsia="仿宋_GB2312" w:cs="Times New Roman"/>
          <w:sz w:val="28"/>
          <w:szCs w:val="28"/>
          <w:u w:val="single"/>
          <w:lang w:val="en" w:eastAsia="zh-CN"/>
        </w:rPr>
      </w:pPr>
      <w:r>
        <w:rPr>
          <w:rFonts w:hint="default" w:ascii="Times New Roman" w:hAnsi="Times New Roman" w:eastAsia="仿宋" w:cs="Times New Roman"/>
          <w:sz w:val="28"/>
          <w:szCs w:val="28"/>
        </w:rPr>
        <w:t>供应商盖章：</w:t>
      </w:r>
      <w:r>
        <w:rPr>
          <w:rFonts w:hint="default" w:ascii="Times New Roman" w:hAnsi="Times New Roman" w:eastAsia="仿宋_GB2312" w:cs="Times New Roman"/>
          <w:sz w:val="28"/>
          <w:szCs w:val="28"/>
          <w:u w:val="single"/>
        </w:rPr>
        <w:t xml:space="preserve">                                 </w:t>
      </w:r>
    </w:p>
    <w:p>
      <w:pPr>
        <w:jc w:val="both"/>
        <w:rPr>
          <w:rFonts w:hint="default" w:ascii="Times New Roman" w:hAnsi="Times New Roman" w:eastAsia="仿宋" w:cs="Times New Roman"/>
          <w:sz w:val="32"/>
          <w:szCs w:val="32"/>
        </w:rPr>
      </w:pPr>
    </w:p>
    <w:p>
      <w:pPr>
        <w:pStyle w:val="2"/>
        <w:rPr>
          <w:rFonts w:hint="default" w:ascii="Times New Roman" w:hAnsi="Times New Roman" w:cs="Times New Roman"/>
        </w:rPr>
      </w:pPr>
    </w:p>
    <w:p>
      <w:pPr>
        <w:jc w:val="both"/>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ind w:firstLine="642"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b/>
          <w:color w:val="auto"/>
          <w:sz w:val="32"/>
          <w:szCs w:val="32"/>
          <w:u w:val="none"/>
        </w:rPr>
        <w:t>白沙市场服务综合楼监控</w:t>
      </w:r>
      <w:r>
        <w:rPr>
          <w:rFonts w:hint="default" w:ascii="Times New Roman" w:hAnsi="Times New Roman" w:eastAsia="仿宋" w:cs="Times New Roman"/>
          <w:b/>
          <w:color w:val="auto"/>
          <w:sz w:val="32"/>
          <w:szCs w:val="32"/>
          <w:u w:val="none"/>
          <w:lang w:eastAsia="zh-CN"/>
        </w:rPr>
        <w:t>设备更换</w:t>
      </w:r>
      <w:r>
        <w:rPr>
          <w:rFonts w:hint="default" w:ascii="Times New Roman" w:hAnsi="Times New Roman" w:eastAsia="仿宋" w:cs="Times New Roman"/>
          <w:b/>
          <w:color w:val="auto"/>
          <w:sz w:val="32"/>
          <w:szCs w:val="32"/>
          <w:u w:val="none"/>
        </w:rPr>
        <w:t>项目</w:t>
      </w:r>
      <w:r>
        <w:rPr>
          <w:rFonts w:hint="default" w:ascii="Times New Roman" w:hAnsi="Times New Roman" w:eastAsia="仿宋_GB2312" w:cs="Times New Roman"/>
          <w:b/>
          <w:sz w:val="32"/>
          <w:szCs w:val="32"/>
        </w:rPr>
        <w:t>报价表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454"/>
        <w:gridCol w:w="1707"/>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top"/>
          </w:tcPr>
          <w:p>
            <w:pPr>
              <w:jc w:val="center"/>
              <w:rPr>
                <w:rFonts w:hint="default" w:ascii="Times New Roman" w:hAnsi="Times New Roman" w:eastAsia="仿宋" w:cs="Times New Roman"/>
                <w:sz w:val="28"/>
                <w:szCs w:val="28"/>
                <w:vertAlign w:val="baseline"/>
                <w:lang w:val="en" w:eastAsia="zh-CN"/>
              </w:rPr>
            </w:pPr>
            <w:r>
              <w:rPr>
                <w:rFonts w:hint="default" w:ascii="Times New Roman" w:hAnsi="Times New Roman" w:eastAsia="仿宋" w:cs="Times New Roman"/>
                <w:sz w:val="28"/>
                <w:szCs w:val="28"/>
                <w:vertAlign w:val="baseline"/>
                <w:lang w:val="en" w:eastAsia="zh-CN"/>
              </w:rPr>
              <w:t>序号</w:t>
            </w:r>
          </w:p>
        </w:tc>
        <w:tc>
          <w:tcPr>
            <w:tcW w:w="2454" w:type="dxa"/>
            <w:noWrap w:val="0"/>
            <w:vAlign w:val="top"/>
          </w:tcPr>
          <w:p>
            <w:pPr>
              <w:jc w:val="center"/>
              <w:rPr>
                <w:rFonts w:hint="default" w:ascii="Times New Roman" w:hAnsi="Times New Roman" w:eastAsia="仿宋" w:cs="Times New Roman"/>
                <w:sz w:val="28"/>
                <w:szCs w:val="28"/>
                <w:vertAlign w:val="baseline"/>
                <w:lang w:eastAsia="zh-CN"/>
              </w:rPr>
            </w:pPr>
            <w:r>
              <w:rPr>
                <w:rFonts w:hint="default" w:ascii="Times New Roman" w:hAnsi="Times New Roman" w:eastAsia="仿宋" w:cs="Times New Roman"/>
                <w:sz w:val="28"/>
                <w:szCs w:val="28"/>
                <w:vertAlign w:val="baseline"/>
                <w:lang w:eastAsia="zh-CN"/>
              </w:rPr>
              <w:t>报价总额（万元）</w:t>
            </w:r>
          </w:p>
        </w:tc>
        <w:tc>
          <w:tcPr>
            <w:tcW w:w="1707" w:type="dxa"/>
            <w:noWrap w:val="0"/>
            <w:vAlign w:val="top"/>
          </w:tcPr>
          <w:p>
            <w:pPr>
              <w:jc w:val="center"/>
              <w:rPr>
                <w:rFonts w:hint="default" w:ascii="Times New Roman" w:hAnsi="Times New Roman" w:eastAsia="仿宋" w:cs="Times New Roman"/>
                <w:sz w:val="28"/>
                <w:szCs w:val="28"/>
                <w:vertAlign w:val="baseline"/>
                <w:lang w:eastAsia="zh-CN"/>
              </w:rPr>
            </w:pPr>
            <w:r>
              <w:rPr>
                <w:rFonts w:hint="default" w:ascii="Times New Roman" w:hAnsi="Times New Roman" w:eastAsia="仿宋" w:cs="Times New Roman"/>
                <w:sz w:val="28"/>
                <w:szCs w:val="28"/>
                <w:vertAlign w:val="baseline"/>
                <w:lang w:eastAsia="zh-CN"/>
              </w:rPr>
              <w:t>工期（天）</w:t>
            </w:r>
          </w:p>
        </w:tc>
        <w:tc>
          <w:tcPr>
            <w:tcW w:w="3570" w:type="dxa"/>
            <w:noWrap w:val="0"/>
            <w:vAlign w:val="top"/>
          </w:tcPr>
          <w:p>
            <w:pPr>
              <w:jc w:val="center"/>
              <w:rPr>
                <w:rFonts w:hint="default" w:ascii="Times New Roman" w:hAnsi="Times New Roman" w:eastAsia="仿宋" w:cs="Times New Roman"/>
                <w:sz w:val="28"/>
                <w:szCs w:val="28"/>
                <w:vertAlign w:val="baseline"/>
                <w:lang w:eastAsia="zh-CN"/>
              </w:rPr>
            </w:pPr>
            <w:r>
              <w:rPr>
                <w:rFonts w:hint="default" w:ascii="Times New Roman" w:hAnsi="Times New Roman" w:eastAsia="仿宋" w:cs="Times New Roman"/>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791" w:type="dxa"/>
            <w:noWrap w:val="0"/>
            <w:vAlign w:val="center"/>
          </w:tcPr>
          <w:p>
            <w:pPr>
              <w:jc w:val="center"/>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1</w:t>
            </w:r>
          </w:p>
        </w:tc>
        <w:tc>
          <w:tcPr>
            <w:tcW w:w="2454" w:type="dxa"/>
            <w:noWrap w:val="0"/>
            <w:vAlign w:val="center"/>
          </w:tcPr>
          <w:p>
            <w:pPr>
              <w:jc w:val="center"/>
              <w:rPr>
                <w:rFonts w:hint="default" w:ascii="Times New Roman" w:hAnsi="Times New Roman" w:eastAsia="仿宋" w:cs="Times New Roman"/>
                <w:sz w:val="28"/>
                <w:szCs w:val="28"/>
                <w:vertAlign w:val="baseline"/>
              </w:rPr>
            </w:pPr>
          </w:p>
        </w:tc>
        <w:tc>
          <w:tcPr>
            <w:tcW w:w="1707" w:type="dxa"/>
            <w:noWrap w:val="0"/>
            <w:vAlign w:val="center"/>
          </w:tcPr>
          <w:p>
            <w:pPr>
              <w:jc w:val="center"/>
              <w:rPr>
                <w:rFonts w:hint="default" w:ascii="Times New Roman" w:hAnsi="Times New Roman" w:eastAsia="仿宋" w:cs="Times New Roman"/>
                <w:sz w:val="28"/>
                <w:szCs w:val="28"/>
                <w:vertAlign w:val="baseline"/>
              </w:rPr>
            </w:pPr>
          </w:p>
        </w:tc>
        <w:tc>
          <w:tcPr>
            <w:tcW w:w="3570" w:type="dxa"/>
            <w:noWrap w:val="0"/>
            <w:vAlign w:val="center"/>
          </w:tcPr>
          <w:p>
            <w:pPr>
              <w:spacing w:line="480" w:lineRule="exact"/>
              <w:jc w:val="left"/>
              <w:rPr>
                <w:rFonts w:hint="default" w:ascii="Times New Roman" w:hAnsi="Times New Roman" w:eastAsia="仿宋" w:cs="Times New Roman"/>
                <w:sz w:val="28"/>
                <w:szCs w:val="28"/>
                <w:vertAlign w:val="baseline"/>
              </w:rPr>
            </w:pPr>
            <w:r>
              <w:rPr>
                <w:rFonts w:hint="default" w:ascii="Times New Roman" w:hAnsi="Times New Roman" w:eastAsia="仿宋" w:cs="Times New Roman"/>
                <w:sz w:val="28"/>
                <w:szCs w:val="28"/>
                <w:vertAlign w:val="baseline"/>
                <w:lang w:eastAsia="zh-CN"/>
              </w:rPr>
              <w:t>报价应为含税全包价，包含设备价格、配件费、运输费用、安装费用、耗材费用、调试费、旧设备拆卸费、搬运费及日常维护费、税费及其他相关费用，</w:t>
            </w:r>
            <w:r>
              <w:rPr>
                <w:rFonts w:hint="default" w:ascii="Times New Roman" w:hAnsi="Times New Roman" w:eastAsia="仿宋" w:cs="Times New Roman"/>
                <w:sz w:val="28"/>
                <w:szCs w:val="28"/>
                <w:vertAlign w:val="baseline"/>
                <w:lang w:val="en" w:eastAsia="zh-CN"/>
              </w:rPr>
              <w:t>且费用总额不超过项目预算金额人民币</w:t>
            </w:r>
            <w:r>
              <w:rPr>
                <w:rFonts w:hint="default" w:ascii="Times New Roman" w:hAnsi="Times New Roman" w:eastAsia="方正仿宋_GBK" w:cs="Times New Roman"/>
                <w:b w:val="0"/>
                <w:bCs w:val="0"/>
                <w:color w:val="auto"/>
                <w:sz w:val="32"/>
                <w:szCs w:val="32"/>
                <w:lang w:val="en-US" w:eastAsia="zh-CN"/>
              </w:rPr>
              <w:t>2.8</w:t>
            </w:r>
            <w:r>
              <w:rPr>
                <w:rFonts w:hint="default" w:ascii="Times New Roman" w:hAnsi="Times New Roman" w:eastAsia="仿宋" w:cs="Times New Roman"/>
                <w:sz w:val="28"/>
                <w:szCs w:val="28"/>
                <w:vertAlign w:val="baseline"/>
                <w:lang w:val="en" w:eastAsia="zh-CN"/>
              </w:rPr>
              <w:t>万元。</w:t>
            </w:r>
          </w:p>
        </w:tc>
      </w:tr>
    </w:tbl>
    <w:p>
      <w:pPr>
        <w:rPr>
          <w:rFonts w:hint="default" w:ascii="Times New Roman" w:hAnsi="Times New Roman" w:eastAsia="仿宋" w:cs="Times New Roman"/>
          <w:sz w:val="28"/>
          <w:szCs w:val="28"/>
          <w:lang w:eastAsia="zh-CN"/>
        </w:rPr>
      </w:pPr>
    </w:p>
    <w:p>
      <w:pPr>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备注：供应商根据白沙市场服务综合楼监控设备更换项目需求以及本表格的内容，按照自身实际情况报价并加盖公章。</w:t>
      </w:r>
    </w:p>
    <w:p>
      <w:pPr>
        <w:rPr>
          <w:rFonts w:hint="default" w:ascii="Times New Roman" w:hAnsi="Times New Roman" w:eastAsia="仿宋" w:cs="Times New Roman"/>
          <w:sz w:val="28"/>
          <w:szCs w:val="28"/>
        </w:rPr>
      </w:pPr>
    </w:p>
    <w:p>
      <w:pPr>
        <w:rPr>
          <w:rFonts w:hint="default" w:ascii="Times New Roman" w:hAnsi="Times New Roman" w:eastAsia="仿宋" w:cs="Times New Roman"/>
          <w:sz w:val="28"/>
          <w:szCs w:val="28"/>
        </w:rPr>
      </w:pPr>
    </w:p>
    <w:p>
      <w:pPr>
        <w:ind w:firstLine="1960" w:firstLineChars="700"/>
        <w:rPr>
          <w:rFonts w:hint="default" w:ascii="Times New Roman" w:hAnsi="Times New Roman" w:eastAsia="仿宋_GB2312" w:cs="Times New Roman"/>
          <w:sz w:val="30"/>
        </w:rPr>
      </w:pPr>
      <w:r>
        <w:rPr>
          <w:rFonts w:hint="default" w:ascii="Times New Roman" w:hAnsi="Times New Roman" w:eastAsia="仿宋" w:cs="Times New Roman"/>
          <w:sz w:val="28"/>
          <w:szCs w:val="28"/>
        </w:rPr>
        <w:t>供应商盖章：</w:t>
      </w:r>
      <w:r>
        <w:rPr>
          <w:rFonts w:hint="default" w:ascii="Times New Roman" w:hAnsi="Times New Roman" w:eastAsia="仿宋_GB2312" w:cs="Times New Roman"/>
          <w:sz w:val="28"/>
          <w:szCs w:val="28"/>
          <w:u w:val="single"/>
        </w:rPr>
        <w:t xml:space="preserve">                                 </w:t>
      </w:r>
    </w:p>
    <w:p>
      <w:pPr>
        <w:pStyle w:val="2"/>
        <w:rPr>
          <w:rFonts w:hint="default" w:ascii="Times New Roman" w:hAnsi="Times New Roman" w:eastAsia="方正仿宋_GBK" w:cs="Times New Roman"/>
          <w:b w:val="0"/>
          <w:bCs/>
          <w:sz w:val="32"/>
          <w:szCs w:val="32"/>
          <w:lang w:val="en-US" w:eastAsia="zh-CN"/>
        </w:rPr>
      </w:pPr>
    </w:p>
    <w:sectPr>
      <w:footerReference r:id="rId3" w:type="default"/>
      <w:footerReference r:id="rId4" w:type="even"/>
      <w:pgSz w:w="11906" w:h="16838"/>
      <w:pgMar w:top="1247"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altName w:val="Arial Rounded MT Bold"/>
    <w:panose1 w:val="020F0302020204030204"/>
    <w:charset w:val="00"/>
    <w:family w:val="swiss"/>
    <w:pitch w:val="default"/>
    <w:sig w:usb0="00000000"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2</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64315"/>
    <w:multiLevelType w:val="singleLevel"/>
    <w:tmpl w:val="94264315"/>
    <w:lvl w:ilvl="0" w:tentative="0">
      <w:start w:val="1"/>
      <w:numFmt w:val="decimal"/>
      <w:suff w:val="nothing"/>
      <w:lvlText w:val="%1．"/>
      <w:lvlJc w:val="left"/>
      <w:pPr>
        <w:ind w:left="0" w:firstLine="400"/>
      </w:pPr>
      <w:rPr>
        <w:rFonts w:hint="default"/>
      </w:rPr>
    </w:lvl>
  </w:abstractNum>
  <w:abstractNum w:abstractNumId="1">
    <w:nsid w:val="ACE5C261"/>
    <w:multiLevelType w:val="singleLevel"/>
    <w:tmpl w:val="ACE5C261"/>
    <w:lvl w:ilvl="0" w:tentative="0">
      <w:start w:val="1"/>
      <w:numFmt w:val="decimal"/>
      <w:suff w:val="nothing"/>
      <w:lvlText w:val="%1．"/>
      <w:lvlJc w:val="left"/>
      <w:pPr>
        <w:ind w:left="0" w:firstLine="400"/>
      </w:pPr>
      <w:rPr>
        <w:rFonts w:hint="default"/>
      </w:rPr>
    </w:lvl>
  </w:abstractNum>
  <w:abstractNum w:abstractNumId="2">
    <w:nsid w:val="EEBDBDEC"/>
    <w:multiLevelType w:val="singleLevel"/>
    <w:tmpl w:val="EEBDBDEC"/>
    <w:lvl w:ilvl="0" w:tentative="0">
      <w:start w:val="1"/>
      <w:numFmt w:val="chineseCounting"/>
      <w:suff w:val="nothing"/>
      <w:lvlText w:val="%1、"/>
      <w:lvlJc w:val="left"/>
      <w:pPr>
        <w:ind w:left="0" w:firstLine="420"/>
      </w:pPr>
      <w:rPr>
        <w:rFonts w:hint="eastAsia" w:ascii="宋体" w:hAnsi="宋体" w:eastAsia="宋体" w:cs="宋体"/>
        <w:b/>
        <w:bCs/>
      </w:rPr>
    </w:lvl>
  </w:abstractNum>
  <w:abstractNum w:abstractNumId="3">
    <w:nsid w:val="4590FC68"/>
    <w:multiLevelType w:val="singleLevel"/>
    <w:tmpl w:val="4590FC68"/>
    <w:lvl w:ilvl="0" w:tentative="0">
      <w:start w:val="1"/>
      <w:numFmt w:val="chineseCounting"/>
      <w:suff w:val="nothing"/>
      <w:lvlText w:val="（%1）"/>
      <w:lvlJc w:val="left"/>
      <w:rPr>
        <w:rFonts w:hint="eastAsia"/>
      </w:rPr>
    </w:lvl>
  </w:abstractNum>
  <w:abstractNum w:abstractNumId="4">
    <w:nsid w:val="6488171F"/>
    <w:multiLevelType w:val="singleLevel"/>
    <w:tmpl w:val="6488171F"/>
    <w:lvl w:ilvl="0" w:tentative="0">
      <w:start w:val="1"/>
      <w:numFmt w:val="chineseCounting"/>
      <w:suff w:val="nothing"/>
      <w:lvlText w:val="（%1）"/>
      <w:lvlJc w:val="left"/>
      <w:pPr>
        <w:ind w:left="0" w:firstLine="420"/>
      </w:pPr>
      <w:rPr>
        <w:rFonts w:hint="eastAsia"/>
      </w:rPr>
    </w:lvl>
  </w:abstractNum>
  <w:abstractNum w:abstractNumId="5">
    <w:nsid w:val="7D98CA85"/>
    <w:multiLevelType w:val="singleLevel"/>
    <w:tmpl w:val="7D98CA85"/>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D97"/>
    <w:rsid w:val="00007761"/>
    <w:rsid w:val="00021876"/>
    <w:rsid w:val="00031E0C"/>
    <w:rsid w:val="000357E6"/>
    <w:rsid w:val="00036A72"/>
    <w:rsid w:val="000417D1"/>
    <w:rsid w:val="00041D97"/>
    <w:rsid w:val="000427B4"/>
    <w:rsid w:val="00055256"/>
    <w:rsid w:val="0006048E"/>
    <w:rsid w:val="00071C42"/>
    <w:rsid w:val="000813FC"/>
    <w:rsid w:val="00091C5E"/>
    <w:rsid w:val="000979BA"/>
    <w:rsid w:val="000E0230"/>
    <w:rsid w:val="001100BC"/>
    <w:rsid w:val="00112626"/>
    <w:rsid w:val="00115243"/>
    <w:rsid w:val="001436BB"/>
    <w:rsid w:val="0014427F"/>
    <w:rsid w:val="00160B45"/>
    <w:rsid w:val="00167522"/>
    <w:rsid w:val="00184228"/>
    <w:rsid w:val="001A0864"/>
    <w:rsid w:val="001A3E6B"/>
    <w:rsid w:val="001A724B"/>
    <w:rsid w:val="001B4FD3"/>
    <w:rsid w:val="001B5410"/>
    <w:rsid w:val="001D2929"/>
    <w:rsid w:val="001D4865"/>
    <w:rsid w:val="001D7755"/>
    <w:rsid w:val="001E2DD3"/>
    <w:rsid w:val="001E740B"/>
    <w:rsid w:val="001F3DA0"/>
    <w:rsid w:val="0020691A"/>
    <w:rsid w:val="00213D3D"/>
    <w:rsid w:val="00236C33"/>
    <w:rsid w:val="00252717"/>
    <w:rsid w:val="00254443"/>
    <w:rsid w:val="00260566"/>
    <w:rsid w:val="00264B08"/>
    <w:rsid w:val="00264F06"/>
    <w:rsid w:val="0027064E"/>
    <w:rsid w:val="00271CD4"/>
    <w:rsid w:val="00283F9A"/>
    <w:rsid w:val="00295569"/>
    <w:rsid w:val="002A66E3"/>
    <w:rsid w:val="002C42A2"/>
    <w:rsid w:val="002E5624"/>
    <w:rsid w:val="002E7377"/>
    <w:rsid w:val="002F0AA6"/>
    <w:rsid w:val="002F5A6B"/>
    <w:rsid w:val="00306556"/>
    <w:rsid w:val="003130A5"/>
    <w:rsid w:val="0031363D"/>
    <w:rsid w:val="00327E0E"/>
    <w:rsid w:val="00341A8E"/>
    <w:rsid w:val="00344A8D"/>
    <w:rsid w:val="00345CD9"/>
    <w:rsid w:val="00350068"/>
    <w:rsid w:val="00354FB2"/>
    <w:rsid w:val="00357CB9"/>
    <w:rsid w:val="0036408F"/>
    <w:rsid w:val="003654F0"/>
    <w:rsid w:val="00367BAA"/>
    <w:rsid w:val="003918CE"/>
    <w:rsid w:val="003A13AD"/>
    <w:rsid w:val="003A3212"/>
    <w:rsid w:val="003A67E8"/>
    <w:rsid w:val="003B25A1"/>
    <w:rsid w:val="003D1AD5"/>
    <w:rsid w:val="003D2919"/>
    <w:rsid w:val="003E1769"/>
    <w:rsid w:val="003F0BBF"/>
    <w:rsid w:val="0040219E"/>
    <w:rsid w:val="0040255C"/>
    <w:rsid w:val="00436FE4"/>
    <w:rsid w:val="004419E3"/>
    <w:rsid w:val="00460CC4"/>
    <w:rsid w:val="0047103A"/>
    <w:rsid w:val="004839C2"/>
    <w:rsid w:val="004A01D2"/>
    <w:rsid w:val="004A1F12"/>
    <w:rsid w:val="004A3EBD"/>
    <w:rsid w:val="004A7076"/>
    <w:rsid w:val="004B38B3"/>
    <w:rsid w:val="004B3DB7"/>
    <w:rsid w:val="004B41B9"/>
    <w:rsid w:val="004D0A74"/>
    <w:rsid w:val="004D0F6B"/>
    <w:rsid w:val="0050279B"/>
    <w:rsid w:val="00555201"/>
    <w:rsid w:val="0056370B"/>
    <w:rsid w:val="00570980"/>
    <w:rsid w:val="0058157C"/>
    <w:rsid w:val="005854C7"/>
    <w:rsid w:val="005C11B7"/>
    <w:rsid w:val="005C3FF8"/>
    <w:rsid w:val="005C50F0"/>
    <w:rsid w:val="005C7394"/>
    <w:rsid w:val="005D3688"/>
    <w:rsid w:val="005F0DB5"/>
    <w:rsid w:val="006063A5"/>
    <w:rsid w:val="006265F9"/>
    <w:rsid w:val="0065110A"/>
    <w:rsid w:val="00664299"/>
    <w:rsid w:val="00664601"/>
    <w:rsid w:val="006722DC"/>
    <w:rsid w:val="00675C59"/>
    <w:rsid w:val="0068664C"/>
    <w:rsid w:val="006B3F56"/>
    <w:rsid w:val="006C490C"/>
    <w:rsid w:val="006F2B73"/>
    <w:rsid w:val="00704D64"/>
    <w:rsid w:val="00705E4A"/>
    <w:rsid w:val="0071105E"/>
    <w:rsid w:val="00712B49"/>
    <w:rsid w:val="00722940"/>
    <w:rsid w:val="00726E3B"/>
    <w:rsid w:val="00727599"/>
    <w:rsid w:val="00753F33"/>
    <w:rsid w:val="00762672"/>
    <w:rsid w:val="00764EAB"/>
    <w:rsid w:val="0077386A"/>
    <w:rsid w:val="0078421A"/>
    <w:rsid w:val="007948A2"/>
    <w:rsid w:val="007B0A80"/>
    <w:rsid w:val="007C5E1F"/>
    <w:rsid w:val="007D6A4C"/>
    <w:rsid w:val="007D79D0"/>
    <w:rsid w:val="007E72BA"/>
    <w:rsid w:val="007F4B3A"/>
    <w:rsid w:val="00814569"/>
    <w:rsid w:val="008334B8"/>
    <w:rsid w:val="00844FEF"/>
    <w:rsid w:val="008551E6"/>
    <w:rsid w:val="00856EE3"/>
    <w:rsid w:val="00862B2B"/>
    <w:rsid w:val="00867A05"/>
    <w:rsid w:val="0087210C"/>
    <w:rsid w:val="00872A8D"/>
    <w:rsid w:val="008A03F0"/>
    <w:rsid w:val="008A07CB"/>
    <w:rsid w:val="008A2568"/>
    <w:rsid w:val="008C7A40"/>
    <w:rsid w:val="008D32BF"/>
    <w:rsid w:val="008D551B"/>
    <w:rsid w:val="008E08C6"/>
    <w:rsid w:val="009236B7"/>
    <w:rsid w:val="0092406E"/>
    <w:rsid w:val="00935557"/>
    <w:rsid w:val="00947823"/>
    <w:rsid w:val="00955ABD"/>
    <w:rsid w:val="00972A6F"/>
    <w:rsid w:val="0099309D"/>
    <w:rsid w:val="00994295"/>
    <w:rsid w:val="00996429"/>
    <w:rsid w:val="009D74DA"/>
    <w:rsid w:val="009E142D"/>
    <w:rsid w:val="009E7174"/>
    <w:rsid w:val="00A12F51"/>
    <w:rsid w:val="00A139C7"/>
    <w:rsid w:val="00A272C3"/>
    <w:rsid w:val="00A30BE7"/>
    <w:rsid w:val="00A523FA"/>
    <w:rsid w:val="00A5798F"/>
    <w:rsid w:val="00A62EFB"/>
    <w:rsid w:val="00A919E0"/>
    <w:rsid w:val="00A9453D"/>
    <w:rsid w:val="00AA4727"/>
    <w:rsid w:val="00AA6A35"/>
    <w:rsid w:val="00AC087D"/>
    <w:rsid w:val="00AC66B4"/>
    <w:rsid w:val="00AF1FA6"/>
    <w:rsid w:val="00AF29EB"/>
    <w:rsid w:val="00B011D8"/>
    <w:rsid w:val="00B31144"/>
    <w:rsid w:val="00B37EA3"/>
    <w:rsid w:val="00B444AE"/>
    <w:rsid w:val="00B450A6"/>
    <w:rsid w:val="00B504FB"/>
    <w:rsid w:val="00B51889"/>
    <w:rsid w:val="00B54083"/>
    <w:rsid w:val="00B74BB9"/>
    <w:rsid w:val="00B827A8"/>
    <w:rsid w:val="00B90374"/>
    <w:rsid w:val="00BA08E2"/>
    <w:rsid w:val="00BA1623"/>
    <w:rsid w:val="00BA51A6"/>
    <w:rsid w:val="00BC6BA4"/>
    <w:rsid w:val="00BD7D48"/>
    <w:rsid w:val="00BE0F62"/>
    <w:rsid w:val="00BF5EBE"/>
    <w:rsid w:val="00C015B5"/>
    <w:rsid w:val="00C14CA6"/>
    <w:rsid w:val="00C16F5C"/>
    <w:rsid w:val="00C27A75"/>
    <w:rsid w:val="00C3324F"/>
    <w:rsid w:val="00C36A8E"/>
    <w:rsid w:val="00C43B77"/>
    <w:rsid w:val="00C44BB2"/>
    <w:rsid w:val="00C711D2"/>
    <w:rsid w:val="00C71D38"/>
    <w:rsid w:val="00C7310B"/>
    <w:rsid w:val="00C92825"/>
    <w:rsid w:val="00C94335"/>
    <w:rsid w:val="00CB020A"/>
    <w:rsid w:val="00CC02ED"/>
    <w:rsid w:val="00CC7EC5"/>
    <w:rsid w:val="00CD0EF2"/>
    <w:rsid w:val="00CD38C7"/>
    <w:rsid w:val="00CE0882"/>
    <w:rsid w:val="00CE5273"/>
    <w:rsid w:val="00CE5487"/>
    <w:rsid w:val="00CF15EE"/>
    <w:rsid w:val="00D40432"/>
    <w:rsid w:val="00D52823"/>
    <w:rsid w:val="00D52DDC"/>
    <w:rsid w:val="00D53792"/>
    <w:rsid w:val="00D65684"/>
    <w:rsid w:val="00D80D47"/>
    <w:rsid w:val="00D852FA"/>
    <w:rsid w:val="00DD7A6A"/>
    <w:rsid w:val="00DF6B1A"/>
    <w:rsid w:val="00E0191E"/>
    <w:rsid w:val="00E64815"/>
    <w:rsid w:val="00E804C5"/>
    <w:rsid w:val="00E97551"/>
    <w:rsid w:val="00EE3BF1"/>
    <w:rsid w:val="00EF168C"/>
    <w:rsid w:val="00EF183F"/>
    <w:rsid w:val="00EF58BF"/>
    <w:rsid w:val="00F01E6B"/>
    <w:rsid w:val="00F24D7F"/>
    <w:rsid w:val="00F25E6A"/>
    <w:rsid w:val="00F31969"/>
    <w:rsid w:val="00F507D7"/>
    <w:rsid w:val="00F53BF2"/>
    <w:rsid w:val="00F571A9"/>
    <w:rsid w:val="00F75175"/>
    <w:rsid w:val="00F843E7"/>
    <w:rsid w:val="00F97D29"/>
    <w:rsid w:val="00FC37CB"/>
    <w:rsid w:val="00FD004F"/>
    <w:rsid w:val="00FD5AA1"/>
    <w:rsid w:val="00FE0410"/>
    <w:rsid w:val="00FE0EAD"/>
    <w:rsid w:val="00FE68E9"/>
    <w:rsid w:val="00FF049F"/>
    <w:rsid w:val="00FF2E19"/>
    <w:rsid w:val="010F1238"/>
    <w:rsid w:val="011B19E0"/>
    <w:rsid w:val="03652C76"/>
    <w:rsid w:val="037B496A"/>
    <w:rsid w:val="03C95132"/>
    <w:rsid w:val="04337A82"/>
    <w:rsid w:val="047053D0"/>
    <w:rsid w:val="04C90665"/>
    <w:rsid w:val="054B5817"/>
    <w:rsid w:val="06346207"/>
    <w:rsid w:val="06850658"/>
    <w:rsid w:val="06AA30CF"/>
    <w:rsid w:val="06EB4D0C"/>
    <w:rsid w:val="06FC314C"/>
    <w:rsid w:val="0722707C"/>
    <w:rsid w:val="07302114"/>
    <w:rsid w:val="073508B7"/>
    <w:rsid w:val="07BC5DCE"/>
    <w:rsid w:val="082F6774"/>
    <w:rsid w:val="08472CFB"/>
    <w:rsid w:val="08B40014"/>
    <w:rsid w:val="08E71E99"/>
    <w:rsid w:val="0943777F"/>
    <w:rsid w:val="09666C17"/>
    <w:rsid w:val="09BD5D20"/>
    <w:rsid w:val="0A6C04B2"/>
    <w:rsid w:val="0A7771D6"/>
    <w:rsid w:val="0A936638"/>
    <w:rsid w:val="0AA07585"/>
    <w:rsid w:val="0AB058E8"/>
    <w:rsid w:val="0B0771E8"/>
    <w:rsid w:val="0B175B69"/>
    <w:rsid w:val="0B9653A6"/>
    <w:rsid w:val="0C2E47FB"/>
    <w:rsid w:val="0C874137"/>
    <w:rsid w:val="0D6874A3"/>
    <w:rsid w:val="0DB2541B"/>
    <w:rsid w:val="0DF72437"/>
    <w:rsid w:val="0E622878"/>
    <w:rsid w:val="0F1542E9"/>
    <w:rsid w:val="0FC5216E"/>
    <w:rsid w:val="105376F2"/>
    <w:rsid w:val="11600DA1"/>
    <w:rsid w:val="11BB393D"/>
    <w:rsid w:val="133346C7"/>
    <w:rsid w:val="13E95C57"/>
    <w:rsid w:val="13EC1D8A"/>
    <w:rsid w:val="146602EB"/>
    <w:rsid w:val="14E21EE2"/>
    <w:rsid w:val="15CF2F29"/>
    <w:rsid w:val="15F357A8"/>
    <w:rsid w:val="164A4B69"/>
    <w:rsid w:val="16961D84"/>
    <w:rsid w:val="169A632D"/>
    <w:rsid w:val="176E6BD0"/>
    <w:rsid w:val="17960020"/>
    <w:rsid w:val="17C55998"/>
    <w:rsid w:val="17DD67E1"/>
    <w:rsid w:val="190E1A49"/>
    <w:rsid w:val="1963632C"/>
    <w:rsid w:val="1B473BB3"/>
    <w:rsid w:val="1BE9024D"/>
    <w:rsid w:val="1C7E0F06"/>
    <w:rsid w:val="1D0A03EE"/>
    <w:rsid w:val="1D5D0C69"/>
    <w:rsid w:val="1DB22A55"/>
    <w:rsid w:val="1E441761"/>
    <w:rsid w:val="1EA7469C"/>
    <w:rsid w:val="1EBD7CC8"/>
    <w:rsid w:val="1F001543"/>
    <w:rsid w:val="1F144364"/>
    <w:rsid w:val="1F337271"/>
    <w:rsid w:val="1F3E388C"/>
    <w:rsid w:val="1F664135"/>
    <w:rsid w:val="1F724881"/>
    <w:rsid w:val="1FB30ACA"/>
    <w:rsid w:val="1FEE4E65"/>
    <w:rsid w:val="20747D5B"/>
    <w:rsid w:val="20BE5884"/>
    <w:rsid w:val="218C57D9"/>
    <w:rsid w:val="21FE498B"/>
    <w:rsid w:val="2224439C"/>
    <w:rsid w:val="223F4B1D"/>
    <w:rsid w:val="227E21FB"/>
    <w:rsid w:val="22A443D4"/>
    <w:rsid w:val="22C3364A"/>
    <w:rsid w:val="22F71C54"/>
    <w:rsid w:val="23505C62"/>
    <w:rsid w:val="23B319BB"/>
    <w:rsid w:val="23D86190"/>
    <w:rsid w:val="24A036A7"/>
    <w:rsid w:val="24DC2BA2"/>
    <w:rsid w:val="258B4034"/>
    <w:rsid w:val="26D73177"/>
    <w:rsid w:val="27443B9E"/>
    <w:rsid w:val="276133ED"/>
    <w:rsid w:val="27F82797"/>
    <w:rsid w:val="281E19F5"/>
    <w:rsid w:val="283163E3"/>
    <w:rsid w:val="287019A9"/>
    <w:rsid w:val="2878316A"/>
    <w:rsid w:val="287B707F"/>
    <w:rsid w:val="28FF27D7"/>
    <w:rsid w:val="29755A08"/>
    <w:rsid w:val="298E7B2A"/>
    <w:rsid w:val="29F949F2"/>
    <w:rsid w:val="2A0475FF"/>
    <w:rsid w:val="2A710AA6"/>
    <w:rsid w:val="2AEF5AF8"/>
    <w:rsid w:val="2AF15A12"/>
    <w:rsid w:val="2B254ED5"/>
    <w:rsid w:val="2B276950"/>
    <w:rsid w:val="2B6A0238"/>
    <w:rsid w:val="2B930C91"/>
    <w:rsid w:val="2BD45218"/>
    <w:rsid w:val="2BDE7D37"/>
    <w:rsid w:val="2C646B4C"/>
    <w:rsid w:val="2C83637A"/>
    <w:rsid w:val="2D103F0F"/>
    <w:rsid w:val="2D504FD3"/>
    <w:rsid w:val="2D6F6E3F"/>
    <w:rsid w:val="2DA51D10"/>
    <w:rsid w:val="2DC07B68"/>
    <w:rsid w:val="2DEF4838"/>
    <w:rsid w:val="2E850E61"/>
    <w:rsid w:val="2EC27F52"/>
    <w:rsid w:val="2FD66964"/>
    <w:rsid w:val="3029127E"/>
    <w:rsid w:val="31A938D9"/>
    <w:rsid w:val="31F648E5"/>
    <w:rsid w:val="326F305F"/>
    <w:rsid w:val="327D061E"/>
    <w:rsid w:val="32805E26"/>
    <w:rsid w:val="32F13CBF"/>
    <w:rsid w:val="33A36915"/>
    <w:rsid w:val="33DD21A0"/>
    <w:rsid w:val="342132E2"/>
    <w:rsid w:val="34315866"/>
    <w:rsid w:val="3436015E"/>
    <w:rsid w:val="34401D34"/>
    <w:rsid w:val="346B30D4"/>
    <w:rsid w:val="348F4F24"/>
    <w:rsid w:val="353731AD"/>
    <w:rsid w:val="354E3F17"/>
    <w:rsid w:val="36806CC6"/>
    <w:rsid w:val="373733CB"/>
    <w:rsid w:val="377B3D53"/>
    <w:rsid w:val="377E631A"/>
    <w:rsid w:val="37BB4801"/>
    <w:rsid w:val="37BC2129"/>
    <w:rsid w:val="384A0AAB"/>
    <w:rsid w:val="38970627"/>
    <w:rsid w:val="38E10879"/>
    <w:rsid w:val="39307A03"/>
    <w:rsid w:val="39437320"/>
    <w:rsid w:val="397E0E79"/>
    <w:rsid w:val="39803CDD"/>
    <w:rsid w:val="39E20442"/>
    <w:rsid w:val="39EF24D6"/>
    <w:rsid w:val="3A346239"/>
    <w:rsid w:val="3A510C2B"/>
    <w:rsid w:val="3A527A61"/>
    <w:rsid w:val="3AB0123A"/>
    <w:rsid w:val="3AB471E1"/>
    <w:rsid w:val="3AF95F0B"/>
    <w:rsid w:val="3B2F69E8"/>
    <w:rsid w:val="3C5208DF"/>
    <w:rsid w:val="3C5A7B0C"/>
    <w:rsid w:val="3C6F7628"/>
    <w:rsid w:val="3C9160DF"/>
    <w:rsid w:val="3C97553D"/>
    <w:rsid w:val="3D4C42C2"/>
    <w:rsid w:val="3D530473"/>
    <w:rsid w:val="3D7728B2"/>
    <w:rsid w:val="3DEA5435"/>
    <w:rsid w:val="3E0D7431"/>
    <w:rsid w:val="3E490EE5"/>
    <w:rsid w:val="3EBE55EA"/>
    <w:rsid w:val="3F1175B8"/>
    <w:rsid w:val="3F3A05BD"/>
    <w:rsid w:val="3F6E6FEE"/>
    <w:rsid w:val="3F745429"/>
    <w:rsid w:val="3F7F53E2"/>
    <w:rsid w:val="3FBDEF9F"/>
    <w:rsid w:val="3FC45C0C"/>
    <w:rsid w:val="41564B91"/>
    <w:rsid w:val="41BB6C4C"/>
    <w:rsid w:val="42196ADF"/>
    <w:rsid w:val="434913E6"/>
    <w:rsid w:val="43F64CC4"/>
    <w:rsid w:val="446D0A06"/>
    <w:rsid w:val="449D68C8"/>
    <w:rsid w:val="44F80910"/>
    <w:rsid w:val="457673F6"/>
    <w:rsid w:val="460C3CC8"/>
    <w:rsid w:val="47293CD0"/>
    <w:rsid w:val="473E28F4"/>
    <w:rsid w:val="482228CE"/>
    <w:rsid w:val="485F3DFC"/>
    <w:rsid w:val="48874D31"/>
    <w:rsid w:val="4892375E"/>
    <w:rsid w:val="48D61E29"/>
    <w:rsid w:val="492D2086"/>
    <w:rsid w:val="495A7C2C"/>
    <w:rsid w:val="49CB0111"/>
    <w:rsid w:val="4AB83C81"/>
    <w:rsid w:val="4BBE40AE"/>
    <w:rsid w:val="4CDA156A"/>
    <w:rsid w:val="4D2455FF"/>
    <w:rsid w:val="4D4431FE"/>
    <w:rsid w:val="4D5636F6"/>
    <w:rsid w:val="4D6449C0"/>
    <w:rsid w:val="4D837FF5"/>
    <w:rsid w:val="4DFC5EFE"/>
    <w:rsid w:val="4EAE6BC8"/>
    <w:rsid w:val="4EEA7E07"/>
    <w:rsid w:val="4F3B7EA5"/>
    <w:rsid w:val="4F4A4195"/>
    <w:rsid w:val="4F7E64B7"/>
    <w:rsid w:val="4FDA1493"/>
    <w:rsid w:val="5042078B"/>
    <w:rsid w:val="5069743B"/>
    <w:rsid w:val="50B6174D"/>
    <w:rsid w:val="51B00424"/>
    <w:rsid w:val="520D6C31"/>
    <w:rsid w:val="52514BE4"/>
    <w:rsid w:val="532120F2"/>
    <w:rsid w:val="542B5C8F"/>
    <w:rsid w:val="543E2B0C"/>
    <w:rsid w:val="54534E22"/>
    <w:rsid w:val="545A3215"/>
    <w:rsid w:val="54BD49B6"/>
    <w:rsid w:val="54CC07D4"/>
    <w:rsid w:val="55480FAE"/>
    <w:rsid w:val="557C573E"/>
    <w:rsid w:val="55973971"/>
    <w:rsid w:val="5639698F"/>
    <w:rsid w:val="56405F4D"/>
    <w:rsid w:val="566A3A29"/>
    <w:rsid w:val="572906A7"/>
    <w:rsid w:val="57343418"/>
    <w:rsid w:val="573B22E4"/>
    <w:rsid w:val="57530ACB"/>
    <w:rsid w:val="5876064E"/>
    <w:rsid w:val="588B40FE"/>
    <w:rsid w:val="59E42D8A"/>
    <w:rsid w:val="5A1C01B1"/>
    <w:rsid w:val="5ADE5266"/>
    <w:rsid w:val="5B204235"/>
    <w:rsid w:val="5B414B45"/>
    <w:rsid w:val="5BBB1BCD"/>
    <w:rsid w:val="5BEB25F4"/>
    <w:rsid w:val="5D574B2C"/>
    <w:rsid w:val="5D6F2462"/>
    <w:rsid w:val="5E070E19"/>
    <w:rsid w:val="5E0D01B1"/>
    <w:rsid w:val="5F3C5E25"/>
    <w:rsid w:val="5F4404FE"/>
    <w:rsid w:val="5F8E5442"/>
    <w:rsid w:val="5F9F2603"/>
    <w:rsid w:val="5FA66812"/>
    <w:rsid w:val="5FD14B95"/>
    <w:rsid w:val="5FD529D2"/>
    <w:rsid w:val="61114354"/>
    <w:rsid w:val="61232127"/>
    <w:rsid w:val="61D23A6B"/>
    <w:rsid w:val="6201666F"/>
    <w:rsid w:val="621A345A"/>
    <w:rsid w:val="624E7FB6"/>
    <w:rsid w:val="631E571F"/>
    <w:rsid w:val="63DF62EB"/>
    <w:rsid w:val="64525914"/>
    <w:rsid w:val="653F0A46"/>
    <w:rsid w:val="658F1997"/>
    <w:rsid w:val="65D67DE3"/>
    <w:rsid w:val="65E2171B"/>
    <w:rsid w:val="669E7A4B"/>
    <w:rsid w:val="66C950F3"/>
    <w:rsid w:val="66E0546D"/>
    <w:rsid w:val="66EA745D"/>
    <w:rsid w:val="67884089"/>
    <w:rsid w:val="67BA0377"/>
    <w:rsid w:val="67C839DF"/>
    <w:rsid w:val="682B0904"/>
    <w:rsid w:val="6877454C"/>
    <w:rsid w:val="68BE020F"/>
    <w:rsid w:val="699E31F4"/>
    <w:rsid w:val="69A31F5B"/>
    <w:rsid w:val="6B93448D"/>
    <w:rsid w:val="6BC42F77"/>
    <w:rsid w:val="6C010D8D"/>
    <w:rsid w:val="6C600054"/>
    <w:rsid w:val="6CAA2E6A"/>
    <w:rsid w:val="6D02066F"/>
    <w:rsid w:val="6D103C88"/>
    <w:rsid w:val="6D4305D2"/>
    <w:rsid w:val="6DA30F93"/>
    <w:rsid w:val="6DA661E5"/>
    <w:rsid w:val="6DA78CF1"/>
    <w:rsid w:val="6DB84E36"/>
    <w:rsid w:val="6DF7D084"/>
    <w:rsid w:val="6E0B5A7A"/>
    <w:rsid w:val="6EAB7939"/>
    <w:rsid w:val="6F3D2C19"/>
    <w:rsid w:val="708A2E2E"/>
    <w:rsid w:val="70904DB9"/>
    <w:rsid w:val="70D4753D"/>
    <w:rsid w:val="7108F072"/>
    <w:rsid w:val="71656878"/>
    <w:rsid w:val="71C22EF5"/>
    <w:rsid w:val="71D81299"/>
    <w:rsid w:val="71F13098"/>
    <w:rsid w:val="72113D5C"/>
    <w:rsid w:val="723C4224"/>
    <w:rsid w:val="729E4B9D"/>
    <w:rsid w:val="72E50102"/>
    <w:rsid w:val="734759FD"/>
    <w:rsid w:val="74852993"/>
    <w:rsid w:val="74E32F9C"/>
    <w:rsid w:val="755305B4"/>
    <w:rsid w:val="756E06E6"/>
    <w:rsid w:val="75FF5D0F"/>
    <w:rsid w:val="76590F22"/>
    <w:rsid w:val="768B5C22"/>
    <w:rsid w:val="775A04DC"/>
    <w:rsid w:val="779F341E"/>
    <w:rsid w:val="77A126FD"/>
    <w:rsid w:val="77A1644C"/>
    <w:rsid w:val="77AF250B"/>
    <w:rsid w:val="77B40D63"/>
    <w:rsid w:val="77FDD413"/>
    <w:rsid w:val="78723B20"/>
    <w:rsid w:val="78AC3541"/>
    <w:rsid w:val="78F04B75"/>
    <w:rsid w:val="796A123C"/>
    <w:rsid w:val="7AEC457C"/>
    <w:rsid w:val="7B979D26"/>
    <w:rsid w:val="7BAC574E"/>
    <w:rsid w:val="7BDB6B92"/>
    <w:rsid w:val="7BEA7335"/>
    <w:rsid w:val="7D5C6F6E"/>
    <w:rsid w:val="7D6E1B91"/>
    <w:rsid w:val="7D76171D"/>
    <w:rsid w:val="7DFEF803"/>
    <w:rsid w:val="7E322092"/>
    <w:rsid w:val="7E3E4222"/>
    <w:rsid w:val="7E76493A"/>
    <w:rsid w:val="7EDFCE76"/>
    <w:rsid w:val="7EFF2CD8"/>
    <w:rsid w:val="7F0163F5"/>
    <w:rsid w:val="7F85714F"/>
    <w:rsid w:val="7FA23000"/>
    <w:rsid w:val="7FCB5546"/>
    <w:rsid w:val="7FCD90BF"/>
    <w:rsid w:val="7FCE575F"/>
    <w:rsid w:val="7FE4087F"/>
    <w:rsid w:val="936FA97E"/>
    <w:rsid w:val="BE3BF681"/>
    <w:rsid w:val="CBB422B5"/>
    <w:rsid w:val="D79F5C5F"/>
    <w:rsid w:val="DE799619"/>
    <w:rsid w:val="EFEF7753"/>
    <w:rsid w:val="F4FF7A57"/>
    <w:rsid w:val="F5F3332E"/>
    <w:rsid w:val="F7FE8D7C"/>
    <w:rsid w:val="FFF689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5"/>
    <w:qFormat/>
    <w:uiPriority w:val="0"/>
    <w:pPr>
      <w:keepNext/>
      <w:keepLines/>
      <w:autoSpaceDE w:val="0"/>
      <w:autoSpaceDN w:val="0"/>
      <w:adjustRightInd w:val="0"/>
      <w:spacing w:before="340" w:after="330" w:line="578" w:lineRule="auto"/>
      <w:jc w:val="left"/>
      <w:textAlignment w:val="baseline"/>
      <w:outlineLvl w:val="0"/>
    </w:pPr>
    <w:rPr>
      <w:rFonts w:ascii="宋体"/>
      <w:b/>
      <w:kern w:val="44"/>
      <w:sz w:val="44"/>
      <w:szCs w:val="20"/>
    </w:rPr>
  </w:style>
  <w:style w:type="paragraph" w:styleId="4">
    <w:name w:val="heading 2"/>
    <w:basedOn w:val="1"/>
    <w:next w:val="1"/>
    <w:link w:val="26"/>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6"/>
    <w:next w:val="1"/>
    <w:unhideWhenUsed/>
    <w:qFormat/>
    <w:uiPriority w:val="0"/>
    <w:pPr>
      <w:widowControl w:val="0"/>
      <w:spacing w:before="100" w:beforeAutospacing="1" w:after="100" w:afterAutospacing="1"/>
      <w:jc w:val="left"/>
    </w:pPr>
    <w:rPr>
      <w:rFonts w:hint="eastAsia" w:ascii="宋体" w:hAnsi="宋体" w:eastAsia="宋体" w:cs="宋体"/>
      <w:b/>
      <w:kern w:val="0"/>
      <w:sz w:val="15"/>
      <w:szCs w:val="15"/>
      <w:lang w:val="en-US" w:eastAsia="zh-CN" w:bidi="ar"/>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w:basedOn w:val="1"/>
    <w:link w:val="40"/>
    <w:qFormat/>
    <w:uiPriority w:val="0"/>
    <w:pPr>
      <w:spacing w:line="360" w:lineRule="auto"/>
    </w:pPr>
    <w:rPr>
      <w:rFonts w:ascii="仿宋_GB2312" w:eastAsia="仿宋_GB2312"/>
      <w:sz w:val="28"/>
      <w:szCs w:val="20"/>
    </w:rPr>
  </w:style>
  <w:style w:type="paragraph" w:styleId="7">
    <w:name w:val="Normal Indent"/>
    <w:basedOn w:val="1"/>
    <w:qFormat/>
    <w:uiPriority w:val="0"/>
    <w:pPr>
      <w:ind w:firstLine="420" w:firstLineChars="200"/>
    </w:pPr>
    <w:rPr>
      <w:rFonts w:eastAsia="仿宋_GB2312"/>
      <w:sz w:val="30"/>
      <w:szCs w:val="20"/>
    </w:rPr>
  </w:style>
  <w:style w:type="paragraph" w:styleId="8">
    <w:name w:val="annotation text"/>
    <w:basedOn w:val="1"/>
    <w:link w:val="24"/>
    <w:unhideWhenUsed/>
    <w:qFormat/>
    <w:uiPriority w:val="0"/>
    <w:pPr>
      <w:jc w:val="left"/>
    </w:pPr>
  </w:style>
  <w:style w:type="paragraph" w:styleId="9">
    <w:name w:val="Body Text Indent"/>
    <w:basedOn w:val="1"/>
    <w:link w:val="41"/>
    <w:qFormat/>
    <w:uiPriority w:val="0"/>
    <w:pPr>
      <w:autoSpaceDE w:val="0"/>
      <w:autoSpaceDN w:val="0"/>
      <w:adjustRightInd w:val="0"/>
      <w:spacing w:line="480" w:lineRule="exact"/>
      <w:ind w:left="850" w:hanging="249"/>
      <w:textAlignment w:val="baseline"/>
    </w:pPr>
    <w:rPr>
      <w:rFonts w:ascii="仿宋_GB2312" w:eastAsia="仿宋_GB2312"/>
      <w:kern w:val="0"/>
      <w:sz w:val="28"/>
      <w:szCs w:val="20"/>
    </w:rPr>
  </w:style>
  <w:style w:type="paragraph" w:styleId="10">
    <w:name w:val="Plain Text"/>
    <w:basedOn w:val="1"/>
    <w:link w:val="33"/>
    <w:qFormat/>
    <w:uiPriority w:val="0"/>
    <w:rPr>
      <w:rFonts w:ascii="宋体" w:hAnsi="Courier New"/>
      <w:szCs w:val="20"/>
    </w:rPr>
  </w:style>
  <w:style w:type="paragraph" w:styleId="11">
    <w:name w:val="Balloon Text"/>
    <w:basedOn w:val="1"/>
    <w:semiHidden/>
    <w:qFormat/>
    <w:uiPriority w:val="0"/>
    <w:rPr>
      <w:sz w:val="18"/>
      <w:szCs w:val="18"/>
    </w:rPr>
  </w:style>
  <w:style w:type="paragraph" w:styleId="12">
    <w:name w:val="footer"/>
    <w:basedOn w:val="1"/>
    <w:link w:val="39"/>
    <w:unhideWhenUsed/>
    <w:qFormat/>
    <w:uiPriority w:val="99"/>
    <w:pPr>
      <w:tabs>
        <w:tab w:val="center" w:pos="4153"/>
        <w:tab w:val="right" w:pos="8306"/>
      </w:tabs>
      <w:snapToGrid w:val="0"/>
      <w:jc w:val="left"/>
    </w:pPr>
    <w:rPr>
      <w:sz w:val="18"/>
      <w:szCs w:val="18"/>
    </w:rPr>
  </w:style>
  <w:style w:type="paragraph" w:styleId="13">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jc w:val="left"/>
    </w:pPr>
    <w:rPr>
      <w:rFonts w:ascii="宋体" w:hAnsi="宋体" w:cs="宋体"/>
      <w:kern w:val="0"/>
      <w:sz w:val="24"/>
      <w:szCs w:val="24"/>
    </w:rPr>
  </w:style>
  <w:style w:type="paragraph" w:styleId="15">
    <w:name w:val="annotation subject"/>
    <w:basedOn w:val="8"/>
    <w:next w:val="8"/>
    <w:link w:val="32"/>
    <w:unhideWhenUsed/>
    <w:qFormat/>
    <w:uiPriority w:val="99"/>
    <w:rPr>
      <w:b/>
      <w:bCs/>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page number"/>
    <w:basedOn w:val="18"/>
    <w:qFormat/>
    <w:uiPriority w:val="0"/>
  </w:style>
  <w:style w:type="character" w:styleId="21">
    <w:name w:val="annotation reference"/>
    <w:unhideWhenUsed/>
    <w:qFormat/>
    <w:uiPriority w:val="0"/>
    <w:rPr>
      <w:sz w:val="21"/>
      <w:szCs w:val="21"/>
    </w:rPr>
  </w:style>
  <w:style w:type="character" w:customStyle="1" w:styleId="22">
    <w:name w:val="纯文本 Char1"/>
    <w:qFormat/>
    <w:uiPriority w:val="0"/>
    <w:rPr>
      <w:rFonts w:ascii="宋体" w:hAnsi="Courier New" w:eastAsia="宋体"/>
      <w:kern w:val="2"/>
      <w:sz w:val="21"/>
      <w:lang w:val="en-US" w:eastAsia="zh-CN" w:bidi="ar-SA"/>
    </w:rPr>
  </w:style>
  <w:style w:type="character" w:customStyle="1" w:styleId="23">
    <w:name w:val="正文文本缩进 Char1"/>
    <w:qFormat/>
    <w:uiPriority w:val="0"/>
    <w:rPr>
      <w:kern w:val="2"/>
      <w:sz w:val="21"/>
      <w:szCs w:val="22"/>
    </w:rPr>
  </w:style>
  <w:style w:type="character" w:customStyle="1" w:styleId="24">
    <w:name w:val="批注文字 Char"/>
    <w:link w:val="8"/>
    <w:semiHidden/>
    <w:qFormat/>
    <w:uiPriority w:val="99"/>
    <w:rPr>
      <w:kern w:val="2"/>
      <w:sz w:val="21"/>
      <w:szCs w:val="22"/>
    </w:rPr>
  </w:style>
  <w:style w:type="character" w:customStyle="1" w:styleId="25">
    <w:name w:val="标题 1 Char"/>
    <w:link w:val="3"/>
    <w:qFormat/>
    <w:uiPriority w:val="0"/>
    <w:rPr>
      <w:rFonts w:ascii="宋体" w:eastAsia="宋体"/>
      <w:b/>
      <w:kern w:val="44"/>
      <w:sz w:val="44"/>
      <w:lang w:val="en-US" w:eastAsia="zh-CN" w:bidi="ar-SA"/>
    </w:rPr>
  </w:style>
  <w:style w:type="character" w:customStyle="1" w:styleId="26">
    <w:name w:val="标题 2 Char"/>
    <w:link w:val="4"/>
    <w:qFormat/>
    <w:uiPriority w:val="0"/>
    <w:rPr>
      <w:rFonts w:ascii="Cambria" w:hAnsi="Cambria"/>
      <w:b/>
      <w:bCs/>
      <w:kern w:val="2"/>
      <w:sz w:val="32"/>
      <w:szCs w:val="32"/>
    </w:rPr>
  </w:style>
  <w:style w:type="character" w:customStyle="1" w:styleId="27">
    <w:name w:val="页眉 Char"/>
    <w:link w:val="13"/>
    <w:qFormat/>
    <w:uiPriority w:val="0"/>
    <w:rPr>
      <w:kern w:val="2"/>
      <w:sz w:val="18"/>
      <w:szCs w:val="18"/>
    </w:rPr>
  </w:style>
  <w:style w:type="character" w:customStyle="1" w:styleId="28">
    <w:name w:val="正文模版 Char Char"/>
    <w:link w:val="29"/>
    <w:qFormat/>
    <w:uiPriority w:val="0"/>
    <w:rPr>
      <w:rFonts w:ascii="宋体" w:hAnsi="宋体"/>
      <w:sz w:val="24"/>
      <w:lang w:bidi="ar-SA"/>
    </w:rPr>
  </w:style>
  <w:style w:type="paragraph" w:customStyle="1" w:styleId="29">
    <w:name w:val="正文模版"/>
    <w:basedOn w:val="1"/>
    <w:link w:val="28"/>
    <w:qFormat/>
    <w:uiPriority w:val="0"/>
    <w:pPr>
      <w:spacing w:line="360" w:lineRule="auto"/>
      <w:ind w:firstLine="480" w:firstLineChars="200"/>
    </w:pPr>
    <w:rPr>
      <w:rFonts w:ascii="宋体" w:hAnsi="宋体"/>
      <w:kern w:val="0"/>
      <w:sz w:val="24"/>
      <w:szCs w:val="20"/>
    </w:rPr>
  </w:style>
  <w:style w:type="character" w:customStyle="1" w:styleId="30">
    <w:name w:val="font71"/>
    <w:qFormat/>
    <w:uiPriority w:val="0"/>
    <w:rPr>
      <w:rFonts w:hint="eastAsia" w:ascii="宋体" w:hAnsi="宋体" w:eastAsia="宋体" w:cs="宋体"/>
      <w:color w:val="000000"/>
      <w:sz w:val="20"/>
      <w:szCs w:val="20"/>
      <w:u w:val="none"/>
    </w:rPr>
  </w:style>
  <w:style w:type="character" w:customStyle="1" w:styleId="31">
    <w:name w:val="标题 2 Char1"/>
    <w:semiHidden/>
    <w:qFormat/>
    <w:uiPriority w:val="0"/>
    <w:rPr>
      <w:rFonts w:ascii="Calibri Light" w:hAnsi="Calibri Light" w:eastAsia="宋体" w:cs="Times New Roman"/>
      <w:b/>
      <w:bCs/>
      <w:kern w:val="2"/>
      <w:sz w:val="32"/>
      <w:szCs w:val="32"/>
    </w:rPr>
  </w:style>
  <w:style w:type="character" w:customStyle="1" w:styleId="32">
    <w:name w:val="批注主题 Char"/>
    <w:link w:val="15"/>
    <w:semiHidden/>
    <w:qFormat/>
    <w:uiPriority w:val="99"/>
    <w:rPr>
      <w:b/>
      <w:bCs/>
      <w:kern w:val="2"/>
      <w:sz w:val="21"/>
      <w:szCs w:val="22"/>
    </w:rPr>
  </w:style>
  <w:style w:type="character" w:customStyle="1" w:styleId="33">
    <w:name w:val="纯文本 Char"/>
    <w:link w:val="10"/>
    <w:qFormat/>
    <w:uiPriority w:val="0"/>
    <w:rPr>
      <w:rFonts w:ascii="宋体" w:hAnsi="Courier New" w:eastAsia="宋体"/>
      <w:kern w:val="2"/>
      <w:sz w:val="21"/>
      <w:lang w:val="en-US" w:eastAsia="zh-CN" w:bidi="ar-SA"/>
    </w:rPr>
  </w:style>
  <w:style w:type="character" w:customStyle="1" w:styleId="34">
    <w:name w:val="0921 Char1"/>
    <w:qFormat/>
    <w:uiPriority w:val="0"/>
    <w:rPr>
      <w:rFonts w:ascii="宋体" w:hAnsi="Courier New" w:eastAsia="宋体"/>
      <w:kern w:val="2"/>
      <w:sz w:val="21"/>
      <w:lang w:val="en-US" w:eastAsia="zh-CN" w:bidi="ar-SA"/>
    </w:rPr>
  </w:style>
  <w:style w:type="character" w:customStyle="1" w:styleId="35">
    <w:name w:val="正文缩进2格 Char"/>
    <w:link w:val="36"/>
    <w:qFormat/>
    <w:uiPriority w:val="0"/>
    <w:rPr>
      <w:rFonts w:ascii="仿宋_GB2312" w:hAnsi="宋体" w:eastAsia="仿宋_GB2312"/>
      <w:kern w:val="2"/>
      <w:sz w:val="31"/>
      <w:lang w:val="en-US" w:eastAsia="zh-CN" w:bidi="ar-SA"/>
    </w:rPr>
  </w:style>
  <w:style w:type="paragraph" w:customStyle="1" w:styleId="36">
    <w:name w:val="正文缩进2格"/>
    <w:basedOn w:val="1"/>
    <w:link w:val="35"/>
    <w:qFormat/>
    <w:uiPriority w:val="0"/>
    <w:pPr>
      <w:spacing w:line="600" w:lineRule="exact"/>
      <w:ind w:firstLine="639" w:firstLineChars="206"/>
    </w:pPr>
    <w:rPr>
      <w:rFonts w:ascii="仿宋_GB2312" w:hAnsi="宋体" w:eastAsia="仿宋_GB2312"/>
      <w:sz w:val="31"/>
      <w:szCs w:val="20"/>
    </w:rPr>
  </w:style>
  <w:style w:type="character" w:customStyle="1" w:styleId="37">
    <w:name w:val="标题 3.1 Char"/>
    <w:link w:val="38"/>
    <w:qFormat/>
    <w:uiPriority w:val="0"/>
    <w:rPr>
      <w:rFonts w:ascii="宋体" w:hAnsi="宋体" w:eastAsia="宋体"/>
      <w:b/>
      <w:color w:val="FF0000"/>
      <w:kern w:val="2"/>
      <w:sz w:val="32"/>
      <w:lang w:val="en-US" w:eastAsia="zh-CN" w:bidi="ar-SA"/>
    </w:rPr>
  </w:style>
  <w:style w:type="paragraph" w:customStyle="1" w:styleId="38">
    <w:name w:val="标题 3.1"/>
    <w:basedOn w:val="5"/>
    <w:link w:val="37"/>
    <w:qFormat/>
    <w:uiPriority w:val="0"/>
    <w:pPr>
      <w:tabs>
        <w:tab w:val="left" w:pos="1440"/>
        <w:tab w:val="left" w:pos="1620"/>
      </w:tabs>
      <w:spacing w:line="600" w:lineRule="exact"/>
    </w:pPr>
    <w:rPr>
      <w:rFonts w:ascii="宋体" w:hAnsi="宋体"/>
      <w:bCs w:val="0"/>
      <w:color w:val="FF0000"/>
      <w:szCs w:val="20"/>
    </w:rPr>
  </w:style>
  <w:style w:type="character" w:customStyle="1" w:styleId="39">
    <w:name w:val="页脚 Char"/>
    <w:link w:val="12"/>
    <w:qFormat/>
    <w:uiPriority w:val="99"/>
    <w:rPr>
      <w:kern w:val="2"/>
      <w:sz w:val="18"/>
      <w:szCs w:val="18"/>
    </w:rPr>
  </w:style>
  <w:style w:type="character" w:customStyle="1" w:styleId="40">
    <w:name w:val="正文文本 Char"/>
    <w:link w:val="2"/>
    <w:qFormat/>
    <w:uiPriority w:val="0"/>
    <w:rPr>
      <w:rFonts w:ascii="仿宋_GB2312" w:eastAsia="仿宋_GB2312"/>
      <w:kern w:val="2"/>
      <w:sz w:val="28"/>
      <w:lang w:val="en-US" w:eastAsia="zh-CN" w:bidi="ar-SA"/>
    </w:rPr>
  </w:style>
  <w:style w:type="character" w:customStyle="1" w:styleId="41">
    <w:name w:val="正文文本缩进 Char"/>
    <w:link w:val="9"/>
    <w:qFormat/>
    <w:uiPriority w:val="0"/>
    <w:rPr>
      <w:rFonts w:ascii="仿宋_GB2312" w:eastAsia="仿宋_GB2312"/>
      <w:sz w:val="28"/>
    </w:rPr>
  </w:style>
  <w:style w:type="paragraph" w:customStyle="1" w:styleId="42">
    <w:name w:val="默认段落字体 Para Char"/>
    <w:basedOn w:val="1"/>
    <w:qFormat/>
    <w:uiPriority w:val="0"/>
    <w:pPr>
      <w:adjustRightInd w:val="0"/>
      <w:spacing w:line="360" w:lineRule="auto"/>
    </w:pPr>
    <w:rPr>
      <w:kern w:val="0"/>
      <w:sz w:val="24"/>
      <w:szCs w:val="20"/>
    </w:rPr>
  </w:style>
  <w:style w:type="paragraph" w:styleId="43">
    <w:name w:val="List Paragraph"/>
    <w:basedOn w:val="1"/>
    <w:qFormat/>
    <w:uiPriority w:val="0"/>
    <w:pPr>
      <w:spacing w:line="360" w:lineRule="auto"/>
      <w:ind w:firstLine="420" w:firstLineChars="200"/>
    </w:pPr>
    <w:rPr>
      <w:kern w:val="0"/>
      <w:sz w:val="20"/>
    </w:rPr>
  </w:style>
  <w:style w:type="paragraph" w:customStyle="1" w:styleId="44">
    <w:name w:val="_Style 42"/>
    <w:unhideWhenUsed/>
    <w:qFormat/>
    <w:uiPriority w:val="99"/>
    <w:rPr>
      <w:rFonts w:ascii="Times New Roman" w:hAnsi="Times New Roman" w:eastAsia="宋体" w:cs="Times New Roman"/>
      <w:kern w:val="2"/>
      <w:sz w:val="21"/>
      <w:szCs w:val="22"/>
      <w:lang w:val="en-US" w:eastAsia="zh-CN" w:bidi="ar-SA"/>
    </w:rPr>
  </w:style>
  <w:style w:type="paragraph" w:customStyle="1" w:styleId="45">
    <w:name w:val="p0"/>
    <w:basedOn w:val="1"/>
    <w:qFormat/>
    <w:uiPriority w:val="0"/>
    <w:pPr>
      <w:widowControl/>
    </w:pPr>
    <w:rPr>
      <w:kern w:val="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1087</Words>
  <Characters>6199</Characters>
  <Lines>51</Lines>
  <Paragraphs>14</Paragraphs>
  <TotalTime>11</TotalTime>
  <ScaleCrop>false</ScaleCrop>
  <LinksUpToDate>false</LinksUpToDate>
  <CharactersWithSpaces>7272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2021-05-15T14:40:00Z</dcterms:created>
  <dc:creator>陈章球</dc:creator>
  <cp:lastModifiedBy>谈玉莲</cp:lastModifiedBy>
  <cp:lastPrinted>2023-04-05T17:36:00Z</cp:lastPrinted>
  <dcterms:modified xsi:type="dcterms:W3CDTF">2025-06-23T15:56:07Z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600C9B639EB7409B9874D000C0922251</vt:lpwstr>
  </property>
</Properties>
</file>