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after="156" w:line="920" w:lineRule="exact"/>
        <w:jc w:val="center"/>
        <w:rPr>
          <w:rFonts w:hint="eastAsia" w:ascii="宋体" w:hAnsi="宋体" w:eastAsia="宋体" w:cs="宋体"/>
          <w:color w:val="000000"/>
          <w:sz w:val="36"/>
          <w:szCs w:val="36"/>
          <w:highlight w:val="none"/>
          <w:u w:val="single"/>
        </w:rPr>
      </w:pPr>
    </w:p>
    <w:p>
      <w:pPr>
        <w:widowControl/>
        <w:jc w:val="center"/>
        <w:rPr>
          <w:rFonts w:hint="eastAsia" w:ascii="宋体" w:hAnsi="宋体" w:eastAsia="宋体" w:cs="宋体"/>
          <w:b/>
          <w:bCs/>
          <w:color w:val="000000"/>
          <w:sz w:val="44"/>
          <w:szCs w:val="32"/>
          <w:highlight w:val="none"/>
          <w:u w:val="single"/>
        </w:rPr>
      </w:pPr>
      <w:r>
        <w:rPr>
          <w:rFonts w:hint="eastAsia" w:ascii="宋体" w:hAnsi="宋体" w:eastAsia="宋体" w:cs="宋体"/>
          <w:b/>
          <w:bCs/>
          <w:color w:val="000000"/>
          <w:sz w:val="44"/>
          <w:szCs w:val="32"/>
          <w:highlight w:val="none"/>
          <w:u w:val="single"/>
        </w:rPr>
        <w:t>2024年数字江门网络建设有限公司信创AI人工智能教育教具采购项目</w:t>
      </w:r>
    </w:p>
    <w:p>
      <w:pPr>
        <w:pStyle w:val="26"/>
        <w:spacing w:after="156" w:line="920" w:lineRule="exact"/>
        <w:jc w:val="center"/>
        <w:rPr>
          <w:rFonts w:hint="eastAsia" w:ascii="宋体" w:hAnsi="宋体" w:eastAsia="宋体" w:cs="宋体"/>
          <w:color w:val="000000"/>
          <w:sz w:val="44"/>
          <w:szCs w:val="44"/>
          <w:highlight w:val="none"/>
          <w:u w:val="single"/>
        </w:rPr>
      </w:pPr>
    </w:p>
    <w:p>
      <w:pPr>
        <w:pStyle w:val="26"/>
        <w:spacing w:after="156" w:line="920" w:lineRule="exact"/>
        <w:jc w:val="center"/>
        <w:rPr>
          <w:rFonts w:hint="eastAsia" w:ascii="宋体" w:hAnsi="宋体" w:eastAsia="宋体" w:cs="宋体"/>
          <w:color w:val="000000"/>
          <w:sz w:val="44"/>
          <w:szCs w:val="44"/>
          <w:highlight w:val="none"/>
          <w:u w:val="single"/>
        </w:rPr>
      </w:pPr>
    </w:p>
    <w:p>
      <w:pPr>
        <w:spacing w:after="120"/>
        <w:jc w:val="center"/>
        <w:rPr>
          <w:rFonts w:hint="eastAsia" w:ascii="宋体" w:hAnsi="宋体" w:eastAsia="宋体" w:cs="宋体"/>
          <w:spacing w:val="20"/>
          <w:sz w:val="32"/>
          <w:szCs w:val="32"/>
          <w:highlight w:val="none"/>
          <w:lang w:val="en-US" w:eastAsia="zh-CN"/>
        </w:rPr>
      </w:pPr>
      <w:r>
        <w:rPr>
          <w:rFonts w:hint="eastAsia" w:ascii="宋体" w:hAnsi="宋体" w:eastAsia="宋体" w:cs="宋体"/>
          <w:spacing w:val="20"/>
          <w:sz w:val="32"/>
          <w:szCs w:val="32"/>
          <w:highlight w:val="none"/>
          <w:lang w:val="en-US" w:eastAsia="zh-CN"/>
        </w:rPr>
        <w:t>项目</w:t>
      </w:r>
      <w:r>
        <w:rPr>
          <w:rFonts w:hint="eastAsia" w:ascii="宋体" w:hAnsi="宋体" w:eastAsia="宋体" w:cs="宋体"/>
          <w:spacing w:val="20"/>
          <w:sz w:val="32"/>
          <w:szCs w:val="32"/>
          <w:highlight w:val="none"/>
        </w:rPr>
        <w:t>编号：</w:t>
      </w:r>
      <w:r>
        <w:rPr>
          <w:rFonts w:hint="eastAsia" w:ascii="宋体" w:hAnsi="宋体" w:eastAsia="宋体" w:cs="宋体"/>
          <w:spacing w:val="20"/>
          <w:sz w:val="32"/>
          <w:szCs w:val="32"/>
          <w:highlight w:val="none"/>
          <w:lang w:val="en-US" w:eastAsia="zh-CN"/>
        </w:rPr>
        <w:t>SZJM20240</w:t>
      </w:r>
      <w:r>
        <w:rPr>
          <w:rFonts w:hint="eastAsia" w:ascii="宋体" w:hAnsi="宋体" w:cs="宋体"/>
          <w:spacing w:val="20"/>
          <w:sz w:val="32"/>
          <w:szCs w:val="32"/>
          <w:highlight w:val="none"/>
          <w:lang w:val="en-US" w:eastAsia="zh-CN"/>
        </w:rPr>
        <w:t>7</w:t>
      </w:r>
      <w:r>
        <w:rPr>
          <w:rFonts w:hint="eastAsia" w:ascii="宋体" w:hAnsi="宋体" w:eastAsia="宋体" w:cs="宋体"/>
          <w:spacing w:val="20"/>
          <w:sz w:val="32"/>
          <w:szCs w:val="32"/>
          <w:highlight w:val="none"/>
          <w:lang w:val="en-US" w:eastAsia="zh-CN"/>
        </w:rPr>
        <w:t>001</w:t>
      </w:r>
    </w:p>
    <w:p>
      <w:pPr>
        <w:spacing w:after="120" w:line="720" w:lineRule="exact"/>
        <w:jc w:val="center"/>
        <w:rPr>
          <w:rFonts w:hint="eastAsia" w:ascii="宋体" w:hAnsi="宋体" w:eastAsia="宋体" w:cs="宋体"/>
          <w:color w:val="000000"/>
          <w:sz w:val="20"/>
          <w:highlight w:val="none"/>
        </w:rPr>
      </w:pPr>
    </w:p>
    <w:p>
      <w:pPr>
        <w:spacing w:after="120" w:line="720" w:lineRule="exact"/>
        <w:jc w:val="center"/>
        <w:rPr>
          <w:rFonts w:hint="eastAsia" w:ascii="宋体" w:hAnsi="宋体" w:eastAsia="宋体" w:cs="宋体"/>
          <w:color w:val="000000"/>
          <w:sz w:val="20"/>
          <w:highlight w:val="none"/>
        </w:rPr>
      </w:pPr>
    </w:p>
    <w:p>
      <w:pPr>
        <w:spacing w:after="120" w:line="920" w:lineRule="exact"/>
        <w:jc w:val="center"/>
        <w:rPr>
          <w:rFonts w:hint="eastAsia" w:ascii="宋体" w:hAnsi="宋体" w:eastAsia="宋体" w:cs="宋体"/>
          <w:b/>
          <w:bCs/>
          <w:spacing w:val="20"/>
          <w:sz w:val="50"/>
          <w:szCs w:val="50"/>
          <w:highlight w:val="none"/>
        </w:rPr>
      </w:pPr>
      <w:r>
        <w:rPr>
          <w:rFonts w:hint="eastAsia" w:ascii="宋体" w:hAnsi="宋体" w:eastAsia="宋体" w:cs="宋体"/>
          <w:b/>
          <w:bCs/>
          <w:spacing w:val="20"/>
          <w:sz w:val="50"/>
          <w:szCs w:val="50"/>
          <w:highlight w:val="none"/>
        </w:rPr>
        <w:t>公开比选文件</w:t>
      </w:r>
    </w:p>
    <w:p>
      <w:pPr>
        <w:spacing w:after="120" w:line="440" w:lineRule="exact"/>
        <w:jc w:val="center"/>
        <w:rPr>
          <w:rFonts w:hint="eastAsia" w:ascii="宋体" w:hAnsi="宋体" w:eastAsia="宋体" w:cs="宋体"/>
          <w:sz w:val="20"/>
          <w:highlight w:val="none"/>
        </w:rPr>
      </w:pPr>
    </w:p>
    <w:p>
      <w:pPr>
        <w:spacing w:after="120" w:line="440" w:lineRule="exact"/>
        <w:jc w:val="center"/>
        <w:rPr>
          <w:rFonts w:hint="eastAsia" w:ascii="宋体" w:hAnsi="宋体" w:eastAsia="宋体" w:cs="宋体"/>
          <w:sz w:val="20"/>
          <w:highlight w:val="none"/>
        </w:rPr>
      </w:pPr>
    </w:p>
    <w:p>
      <w:pPr>
        <w:spacing w:before="156" w:beforeLines="50" w:after="120" w:line="520" w:lineRule="atLeast"/>
        <w:jc w:val="center"/>
        <w:rPr>
          <w:rFonts w:hint="eastAsia" w:ascii="宋体" w:hAnsi="宋体" w:eastAsia="宋体" w:cs="宋体"/>
          <w:b/>
          <w:bCs/>
          <w:color w:val="000000"/>
          <w:spacing w:val="20"/>
          <w:sz w:val="28"/>
          <w:szCs w:val="28"/>
          <w:highlight w:val="none"/>
        </w:rPr>
      </w:pPr>
      <w:r>
        <w:rPr>
          <w:rFonts w:hint="eastAsia" w:ascii="宋体" w:hAnsi="宋体" w:eastAsia="宋体" w:cs="宋体"/>
          <w:b/>
          <w:bCs/>
          <w:color w:val="000000"/>
          <w:spacing w:val="20"/>
          <w:sz w:val="28"/>
          <w:szCs w:val="28"/>
          <w:highlight w:val="none"/>
        </w:rPr>
        <w:t>采购人：数字江门网络建设有限公司</w:t>
      </w:r>
    </w:p>
    <w:p>
      <w:pPr>
        <w:spacing w:before="156" w:beforeLines="50" w:after="120" w:line="520" w:lineRule="atLeast"/>
        <w:jc w:val="center"/>
        <w:rPr>
          <w:rFonts w:hint="eastAsia" w:ascii="宋体" w:hAnsi="宋体" w:eastAsia="宋体" w:cs="宋体"/>
          <w:color w:val="000000"/>
          <w:sz w:val="10"/>
          <w:szCs w:val="10"/>
          <w:highlight w:val="none"/>
        </w:rPr>
      </w:pPr>
    </w:p>
    <w:p>
      <w:pPr>
        <w:spacing w:before="156" w:beforeLines="50" w:after="120" w:line="520" w:lineRule="atLeast"/>
        <w:jc w:val="center"/>
        <w:rPr>
          <w:rFonts w:hint="eastAsia" w:ascii="宋体" w:hAnsi="宋体" w:eastAsia="宋体" w:cs="宋体"/>
          <w:highlight w:val="none"/>
        </w:rPr>
      </w:pPr>
    </w:p>
    <w:p>
      <w:pPr>
        <w:spacing w:after="156"/>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   期：</w:t>
      </w:r>
      <w:r>
        <w:rPr>
          <w:rFonts w:hint="eastAsia" w:ascii="宋体" w:hAnsi="宋体" w:eastAsia="宋体" w:cs="宋体"/>
          <w:color w:val="000000"/>
          <w:sz w:val="28"/>
          <w:szCs w:val="28"/>
          <w:highlight w:val="none"/>
          <w:u w:val="single"/>
        </w:rPr>
        <w:t xml:space="preserve"> 2024年 </w:t>
      </w:r>
      <w:r>
        <w:rPr>
          <w:rFonts w:hint="eastAsia" w:ascii="宋体" w:hAnsi="宋体" w:cs="宋体"/>
          <w:color w:val="000000"/>
          <w:sz w:val="28"/>
          <w:szCs w:val="28"/>
          <w:highlight w:val="none"/>
          <w:u w:val="single"/>
          <w:lang w:val="en-US" w:eastAsia="zh-CN"/>
        </w:rPr>
        <w:t>7</w:t>
      </w:r>
      <w:r>
        <w:rPr>
          <w:rFonts w:hint="eastAsia" w:ascii="宋体" w:hAnsi="宋体" w:eastAsia="宋体" w:cs="宋体"/>
          <w:color w:val="000000"/>
          <w:sz w:val="28"/>
          <w:szCs w:val="28"/>
          <w:highlight w:val="none"/>
          <w:u w:val="single"/>
        </w:rPr>
        <w:t xml:space="preserve"> 月</w:t>
      </w:r>
    </w:p>
    <w:p>
      <w:pPr>
        <w:widowControl/>
        <w:spacing w:before="100" w:after="156" w:afterLines="50" w:line="400" w:lineRule="exact"/>
        <w:rPr>
          <w:rFonts w:hint="eastAsia" w:ascii="宋体" w:hAnsi="宋体" w:eastAsia="宋体" w:cs="宋体"/>
          <w:sz w:val="32"/>
          <w:szCs w:val="32"/>
          <w:highlight w:val="none"/>
        </w:rPr>
      </w:pPr>
    </w:p>
    <w:p>
      <w:pPr>
        <w:spacing w:after="156"/>
        <w:jc w:val="center"/>
        <w:rPr>
          <w:rFonts w:hint="eastAsia" w:ascii="宋体" w:hAnsi="宋体" w:eastAsia="宋体" w:cs="宋体"/>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610" w:right="1274" w:bottom="1304" w:left="1474" w:header="851" w:footer="684" w:gutter="0"/>
          <w:pgNumType w:start="0"/>
          <w:cols w:space="720" w:num="1"/>
          <w:titlePg/>
          <w:docGrid w:type="lines" w:linePitch="312" w:charSpace="0"/>
        </w:sectPr>
      </w:pPr>
    </w:p>
    <w:p>
      <w:pPr>
        <w:spacing w:after="156"/>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目   录</w:t>
      </w:r>
    </w:p>
    <w:p>
      <w:pPr>
        <w:pStyle w:val="51"/>
        <w:tabs>
          <w:tab w:val="right" w:leader="dot" w:pos="8958"/>
        </w:tabs>
      </w:pPr>
      <w:r>
        <w:rPr>
          <w:rFonts w:hint="eastAsia" w:ascii="宋体" w:hAnsi="宋体" w:eastAsia="宋体" w:cs="宋体"/>
          <w:b w:val="0"/>
          <w:sz w:val="24"/>
          <w:szCs w:val="24"/>
          <w:highlight w:val="none"/>
        </w:rPr>
        <w:fldChar w:fldCharType="begin"/>
      </w:r>
      <w:r>
        <w:rPr>
          <w:rFonts w:hint="eastAsia" w:ascii="宋体" w:hAnsi="宋体" w:eastAsia="宋体" w:cs="宋体"/>
          <w:b w:val="0"/>
          <w:sz w:val="24"/>
          <w:szCs w:val="24"/>
          <w:highlight w:val="none"/>
        </w:rPr>
        <w:instrText xml:space="preserve"> TOC \o "1-1" \h \z \u </w:instrText>
      </w:r>
      <w:r>
        <w:rPr>
          <w:rFonts w:hint="eastAsia" w:ascii="宋体" w:hAnsi="宋体" w:eastAsia="宋体" w:cs="宋体"/>
          <w:b w:val="0"/>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_Toc21928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第一章 比选公告</w:t>
      </w:r>
      <w:r>
        <w:tab/>
      </w:r>
      <w:r>
        <w:fldChar w:fldCharType="begin"/>
      </w:r>
      <w:r>
        <w:instrText xml:space="preserve"> PAGEREF _Toc21928 \h </w:instrText>
      </w:r>
      <w:r>
        <w:fldChar w:fldCharType="separate"/>
      </w:r>
      <w:r>
        <w:t>2</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_Toc31382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第二章 比选须知</w:t>
      </w:r>
      <w:r>
        <w:tab/>
      </w:r>
      <w:r>
        <w:fldChar w:fldCharType="begin"/>
      </w:r>
      <w:r>
        <w:instrText xml:space="preserve"> PAGEREF _Toc31382 \h </w:instrText>
      </w:r>
      <w:r>
        <w:fldChar w:fldCharType="separate"/>
      </w:r>
      <w:r>
        <w:t>4</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_Toc20381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第三章 比选流程及评审方法</w:t>
      </w:r>
      <w:r>
        <w:tab/>
      </w:r>
      <w:r>
        <w:fldChar w:fldCharType="begin"/>
      </w:r>
      <w:r>
        <w:instrText xml:space="preserve"> PAGEREF _Toc20381 \h </w:instrText>
      </w:r>
      <w:r>
        <w:fldChar w:fldCharType="separate"/>
      </w:r>
      <w:r>
        <w:t>6</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_Toc9027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第四章 合同条款</w:t>
      </w:r>
      <w:r>
        <w:tab/>
      </w:r>
      <w:r>
        <w:fldChar w:fldCharType="begin"/>
      </w:r>
      <w:r>
        <w:instrText xml:space="preserve"> PAGEREF _Toc9027 \h </w:instrText>
      </w:r>
      <w:r>
        <w:fldChar w:fldCharType="separate"/>
      </w:r>
      <w:r>
        <w:t>8</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_Toc27815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第五章 采购需求</w:t>
      </w:r>
      <w:r>
        <w:tab/>
      </w:r>
      <w:r>
        <w:fldChar w:fldCharType="begin"/>
      </w:r>
      <w:r>
        <w:instrText xml:space="preserve"> PAGEREF _Toc27815 \h </w:instrText>
      </w:r>
      <w:r>
        <w:fldChar w:fldCharType="separate"/>
      </w:r>
      <w:r>
        <w:t>19</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_Toc7234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第六章 响应文件格式</w:t>
      </w:r>
      <w:r>
        <w:tab/>
      </w:r>
      <w:r>
        <w:fldChar w:fldCharType="begin"/>
      </w:r>
      <w:r>
        <w:instrText xml:space="preserve"> PAGEREF _Toc7234 \h </w:instrText>
      </w:r>
      <w:r>
        <w:fldChar w:fldCharType="separate"/>
      </w:r>
      <w:r>
        <w:t>22</w:t>
      </w:r>
      <w:r>
        <w:fldChar w:fldCharType="end"/>
      </w:r>
      <w:r>
        <w:rPr>
          <w:rFonts w:hint="eastAsia" w:ascii="宋体" w:hAnsi="宋体" w:eastAsia="宋体" w:cs="宋体"/>
          <w:szCs w:val="24"/>
          <w:highlight w:val="none"/>
        </w:rPr>
        <w:fldChar w:fldCharType="end"/>
      </w:r>
    </w:p>
    <w:p>
      <w:pPr>
        <w:pStyle w:val="51"/>
        <w:tabs>
          <w:tab w:val="right" w:leader="dot" w:pos="8958"/>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_Toc125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lang w:val="en-US" w:eastAsia="zh-CN"/>
        </w:rPr>
        <w:t>第七章、</w:t>
      </w:r>
      <w:r>
        <w:rPr>
          <w:rFonts w:hint="eastAsia" w:ascii="宋体" w:hAnsi="宋体" w:eastAsia="宋体" w:cs="宋体"/>
          <w:szCs w:val="32"/>
          <w:highlight w:val="none"/>
        </w:rPr>
        <w:t>采购需求文件领取登记表</w:t>
      </w:r>
      <w:r>
        <w:tab/>
      </w:r>
      <w:r>
        <w:fldChar w:fldCharType="begin"/>
      </w:r>
      <w:r>
        <w:instrText xml:space="preserve"> PAGEREF _Toc125 \h </w:instrText>
      </w:r>
      <w:r>
        <w:fldChar w:fldCharType="separate"/>
      </w:r>
      <w:r>
        <w:t>35</w:t>
      </w:r>
      <w:r>
        <w:fldChar w:fldCharType="end"/>
      </w:r>
      <w:r>
        <w:rPr>
          <w:rFonts w:hint="eastAsia" w:ascii="宋体" w:hAnsi="宋体" w:eastAsia="宋体" w:cs="宋体"/>
          <w:szCs w:val="24"/>
          <w:highlight w:val="none"/>
        </w:rPr>
        <w:fldChar w:fldCharType="end"/>
      </w:r>
    </w:p>
    <w:p>
      <w:pPr>
        <w:widowControl/>
        <w:spacing w:before="100" w:after="120" w:afterLines="50" w:line="400" w:lineRule="exact"/>
        <w:rPr>
          <w:rFonts w:hint="eastAsia" w:ascii="宋体" w:hAnsi="宋体" w:eastAsia="宋体" w:cs="宋体"/>
          <w:sz w:val="24"/>
          <w:szCs w:val="24"/>
          <w:highlight w:val="none"/>
        </w:rPr>
      </w:pPr>
      <w:r>
        <w:rPr>
          <w:rFonts w:hint="eastAsia" w:ascii="宋体" w:hAnsi="宋体" w:eastAsia="宋体" w:cs="宋体"/>
          <w:szCs w:val="24"/>
          <w:highlight w:val="none"/>
        </w:rPr>
        <w:fldChar w:fldCharType="end"/>
      </w:r>
    </w:p>
    <w:p>
      <w:pPr>
        <w:widowControl/>
        <w:spacing w:before="100" w:after="120" w:afterLines="50" w:line="400" w:lineRule="exact"/>
        <w:rPr>
          <w:rFonts w:hint="eastAsia" w:ascii="宋体" w:hAnsi="宋体" w:eastAsia="宋体" w:cs="宋体"/>
          <w:sz w:val="24"/>
          <w:szCs w:val="24"/>
          <w:highlight w:val="none"/>
        </w:rPr>
      </w:pPr>
    </w:p>
    <w:p>
      <w:pPr>
        <w:pStyle w:val="4"/>
        <w:jc w:val="center"/>
        <w:rPr>
          <w:rFonts w:hint="eastAsia" w:ascii="宋体" w:hAnsi="宋体" w:eastAsia="宋体" w:cs="宋体"/>
          <w:sz w:val="32"/>
          <w:szCs w:val="32"/>
          <w:highlight w:val="none"/>
        </w:rPr>
      </w:pPr>
      <w:bookmarkStart w:id="0" w:name="_Toc357696404"/>
      <w:r>
        <w:rPr>
          <w:rFonts w:hint="eastAsia" w:ascii="宋体" w:hAnsi="宋体" w:eastAsia="宋体" w:cs="宋体"/>
          <w:b w:val="0"/>
          <w:sz w:val="32"/>
          <w:szCs w:val="32"/>
          <w:highlight w:val="none"/>
        </w:rPr>
        <w:br w:type="page"/>
      </w:r>
      <w:bookmarkEnd w:id="0"/>
      <w:bookmarkStart w:id="1" w:name="_Toc21928"/>
      <w:r>
        <w:rPr>
          <w:rFonts w:hint="eastAsia" w:ascii="宋体" w:hAnsi="宋体" w:eastAsia="宋体" w:cs="宋体"/>
          <w:sz w:val="32"/>
          <w:szCs w:val="32"/>
          <w:highlight w:val="none"/>
        </w:rPr>
        <w:t>第一章 比选公告</w:t>
      </w:r>
      <w:bookmarkEnd w:id="1"/>
    </w:p>
    <w:p>
      <w:pPr>
        <w:spacing w:after="120" w:line="276" w:lineRule="auto"/>
        <w:ind w:left="-6" w:leftChars="-3"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本项目已由数字江门网络建设有限公司批准，资金自筹，项目资金已落实。数字江门网络建设有限公司对该项目进行采购。现公开进行采购，采购项目相关要求如下：</w:t>
      </w:r>
    </w:p>
    <w:p>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1、项目概况 </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1.1项目背景、概述：针对青少年信息学创新大赛，数字江门网络建设有限公司提供信创环境和信创AI人工智能教育教具，能够为学生提供更加真实、先进的学习环境，有助于提升师生的技术水平和创新思维。促进激发青少年科技创新潜能，夯实科技强国之基。</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1.2项目主要内容：</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b w:val="0"/>
          <w:bCs w:val="0"/>
          <w:i w:val="0"/>
          <w:iCs w:val="0"/>
          <w:color w:val="auto"/>
          <w:kern w:val="0"/>
          <w:sz w:val="21"/>
          <w:szCs w:val="21"/>
          <w:u w:val="none"/>
          <w:lang w:val="en-US" w:eastAsia="zh-CN" w:bidi="ar"/>
        </w:rPr>
        <w:t>神经网络加速棒、AI机械臂。</w:t>
      </w:r>
    </w:p>
    <w:p>
      <w:pPr>
        <w:spacing w:line="420" w:lineRule="exact"/>
        <w:ind w:firstLine="315" w:firstLineChars="150"/>
        <w:rPr>
          <w:rFonts w:hint="eastAsia" w:ascii="宋体" w:hAnsi="宋体" w:eastAsia="宋体" w:cs="宋体"/>
          <w:highlight w:val="none"/>
        </w:rPr>
      </w:pPr>
      <w:r>
        <w:rPr>
          <w:rFonts w:hint="eastAsia" w:ascii="宋体" w:hAnsi="宋体" w:eastAsia="宋体" w:cs="宋体"/>
          <w:szCs w:val="24"/>
          <w:highlight w:val="none"/>
        </w:rPr>
        <w:t>1.3交付期或工期：</w:t>
      </w:r>
      <w:r>
        <w:rPr>
          <w:rFonts w:hint="eastAsia" w:ascii="宋体" w:hAnsi="宋体" w:eastAsia="宋体" w:cs="宋体"/>
          <w:highlight w:val="none"/>
        </w:rPr>
        <w:t>自合同签订之日起生效，并在3个日历日内将设备送至采购人指定地点完成安装及调试。</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1.4项目预算金额：人民币4.95万元（含税）。</w:t>
      </w:r>
    </w:p>
    <w:p>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2、供应商资格要求：</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2.1 供应商应当是具有合法经营资格的法人或者其他组织，具有良好的信誉。</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2.3供应商未被列入“信用中国”网站(www.creditchina.gov.cn)“记录失信被执行人或重大税收违法案件当事人名单或政府采购严重违法失信行为”记录名单；不处于中国政府采购网(www.ccgp.gov.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2.4本项目</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联合体参与应答。</w:t>
      </w:r>
    </w:p>
    <w:p>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3、获取比选文件</w:t>
      </w:r>
    </w:p>
    <w:p>
      <w:pPr>
        <w:spacing w:line="276" w:lineRule="auto"/>
        <w:ind w:firstLine="371" w:firstLineChars="177"/>
        <w:rPr>
          <w:rFonts w:hint="eastAsia" w:ascii="宋体" w:hAnsi="宋体" w:eastAsia="宋体" w:cs="宋体"/>
          <w:color w:val="000000"/>
          <w:szCs w:val="24"/>
          <w:highlight w:val="none"/>
        </w:rPr>
      </w:pPr>
      <w:r>
        <w:rPr>
          <w:rFonts w:hint="eastAsia" w:ascii="宋体" w:hAnsi="宋体" w:eastAsia="宋体" w:cs="宋体"/>
          <w:szCs w:val="24"/>
          <w:highlight w:val="none"/>
        </w:rPr>
        <w:t>3.1</w:t>
      </w:r>
      <w:r>
        <w:rPr>
          <w:rFonts w:hint="eastAsia" w:ascii="宋体" w:hAnsi="宋体" w:eastAsia="宋体" w:cs="宋体"/>
          <w:color w:val="000000"/>
          <w:szCs w:val="24"/>
          <w:highlight w:val="none"/>
        </w:rPr>
        <w:t>请供应商于2024年</w:t>
      </w:r>
      <w:r>
        <w:rPr>
          <w:rFonts w:hint="eastAsia" w:ascii="宋体" w:hAnsi="宋体" w:cs="宋体"/>
          <w:color w:val="000000"/>
          <w:szCs w:val="24"/>
          <w:highlight w:val="none"/>
          <w:lang w:val="en-US" w:eastAsia="zh-CN"/>
        </w:rPr>
        <w:t>7</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31</w:t>
      </w:r>
      <w:r>
        <w:rPr>
          <w:rFonts w:hint="eastAsia" w:ascii="宋体" w:hAnsi="宋体" w:eastAsia="宋体" w:cs="宋体"/>
          <w:color w:val="000000"/>
          <w:szCs w:val="24"/>
          <w:highlight w:val="none"/>
        </w:rPr>
        <w:t>日8时30分至2024年</w:t>
      </w:r>
      <w:r>
        <w:rPr>
          <w:rFonts w:hint="eastAsia" w:ascii="宋体" w:hAnsi="宋体" w:cs="宋体"/>
          <w:color w:val="000000"/>
          <w:szCs w:val="24"/>
          <w:highlight w:val="none"/>
          <w:lang w:val="en-US" w:eastAsia="zh-CN"/>
        </w:rPr>
        <w:t>8</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2</w:t>
      </w:r>
      <w:r>
        <w:rPr>
          <w:rFonts w:hint="eastAsia" w:ascii="宋体" w:hAnsi="宋体" w:eastAsia="宋体" w:cs="宋体"/>
          <w:color w:val="000000"/>
          <w:szCs w:val="24"/>
          <w:highlight w:val="none"/>
        </w:rPr>
        <w:t>日</w:t>
      </w:r>
      <w:r>
        <w:rPr>
          <w:rFonts w:hint="eastAsia" w:ascii="宋体" w:hAnsi="宋体" w:eastAsia="宋体" w:cs="宋体"/>
          <w:color w:val="000000"/>
          <w:szCs w:val="24"/>
          <w:highlight w:val="none"/>
        </w:rPr>
        <w:t>17时30分（北京时间，下同），通过江门市采购行业协会（请前往“江门市采购行业协会”，网址：http://www.jmcgxh.org.cn），提取《采购需求文件》中的《采购需求文件领取登记表》后需打印并加盖公章，将扫描件发送至数字江门网络建设有限公司邮箱（zhouyingxin@digitaljm.com），并致电通知确认，联系人：</w:t>
      </w:r>
      <w:r>
        <w:rPr>
          <w:rFonts w:hint="eastAsia" w:ascii="宋体" w:hAnsi="宋体" w:cs="宋体"/>
          <w:color w:val="000000"/>
          <w:szCs w:val="24"/>
          <w:highlight w:val="none"/>
          <w:lang w:val="en-US" w:eastAsia="zh-CN"/>
        </w:rPr>
        <w:t>周小姐</w:t>
      </w:r>
      <w:r>
        <w:rPr>
          <w:rFonts w:hint="eastAsia" w:ascii="宋体" w:hAnsi="宋体" w:eastAsia="宋体" w:cs="宋体"/>
          <w:color w:val="000000"/>
          <w:szCs w:val="24"/>
          <w:highlight w:val="none"/>
        </w:rPr>
        <w:t>；联系方式：0750-30</w:t>
      </w:r>
      <w:r>
        <w:rPr>
          <w:rFonts w:hint="eastAsia" w:ascii="宋体" w:hAnsi="宋体" w:eastAsia="宋体" w:cs="宋体"/>
          <w:color w:val="000000"/>
          <w:szCs w:val="24"/>
          <w:highlight w:val="none"/>
          <w:lang w:val="en-US" w:eastAsia="zh-CN"/>
        </w:rPr>
        <w:t>8</w:t>
      </w:r>
      <w:r>
        <w:rPr>
          <w:rFonts w:hint="eastAsia" w:ascii="宋体" w:hAnsi="宋体" w:eastAsia="宋体" w:cs="宋体"/>
          <w:color w:val="000000"/>
          <w:szCs w:val="24"/>
          <w:highlight w:val="none"/>
        </w:rPr>
        <w:t>0961。完成上述要求报名，本项目的报名方可成功。</w:t>
      </w:r>
    </w:p>
    <w:p>
      <w:pPr>
        <w:spacing w:line="276" w:lineRule="auto"/>
        <w:ind w:firstLine="371" w:firstLineChars="177"/>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3.2参与报价的供应商需在递交现场将《采购需求文件领取登记表》盖章原件交予数字江门网络建设有限公司采购实施部门。</w:t>
      </w:r>
    </w:p>
    <w:p>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4、资料提交方式</w:t>
      </w:r>
    </w:p>
    <w:p>
      <w:pPr>
        <w:spacing w:line="340" w:lineRule="exact"/>
        <w:ind w:firstLine="371" w:firstLineChars="177"/>
        <w:rPr>
          <w:rFonts w:hint="eastAsia" w:ascii="宋体" w:hAnsi="宋体" w:eastAsia="宋体" w:cs="宋体"/>
          <w:szCs w:val="24"/>
          <w:highlight w:val="none"/>
        </w:rPr>
      </w:pPr>
      <w:r>
        <w:rPr>
          <w:rFonts w:hint="eastAsia" w:ascii="宋体" w:hAnsi="宋体" w:eastAsia="宋体" w:cs="宋体"/>
          <w:szCs w:val="24"/>
          <w:highlight w:val="none"/>
        </w:rPr>
        <w:t>本次比选会议将于递交响应文件截止的同一时间在进行，法定代表人/负责人或其委托的代理人应随身携带身份证及法人代表授权委托书准时参加。</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4.1响应文件递交时间（截止时间）：2024年</w:t>
      </w:r>
      <w:r>
        <w:rPr>
          <w:rFonts w:hint="eastAsia" w:ascii="宋体" w:hAnsi="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cs="宋体"/>
          <w:szCs w:val="21"/>
          <w:highlight w:val="none"/>
          <w:lang w:val="en-US" w:eastAsia="zh-CN"/>
        </w:rPr>
        <w:t>5</w:t>
      </w:r>
      <w:r>
        <w:rPr>
          <w:rFonts w:hint="eastAsia" w:ascii="宋体" w:hAnsi="宋体" w:eastAsia="宋体" w:cs="宋体"/>
          <w:szCs w:val="21"/>
          <w:highlight w:val="none"/>
        </w:rPr>
        <w:t>日</w:t>
      </w:r>
      <w:r>
        <w:rPr>
          <w:rFonts w:hint="eastAsia" w:ascii="宋体" w:hAnsi="宋体" w:cs="宋体"/>
          <w:szCs w:val="21"/>
          <w:highlight w:val="none"/>
          <w:lang w:val="en-US" w:eastAsia="zh-CN"/>
        </w:rPr>
        <w:t>17</w:t>
      </w:r>
      <w:r>
        <w:rPr>
          <w:rFonts w:hint="eastAsia" w:ascii="宋体" w:hAnsi="宋体" w:eastAsia="宋体" w:cs="宋体"/>
          <w:szCs w:val="21"/>
          <w:highlight w:val="none"/>
        </w:rPr>
        <w:t>时</w:t>
      </w:r>
      <w:r>
        <w:rPr>
          <w:rFonts w:hint="eastAsia" w:ascii="宋体" w:hAnsi="宋体" w:cs="宋体"/>
          <w:szCs w:val="21"/>
          <w:highlight w:val="none"/>
          <w:lang w:val="en-US" w:eastAsia="zh-CN"/>
        </w:rPr>
        <w:t>30</w:t>
      </w:r>
      <w:r>
        <w:rPr>
          <w:rFonts w:hint="eastAsia" w:ascii="宋体" w:hAnsi="宋体" w:eastAsia="宋体" w:cs="宋体"/>
          <w:szCs w:val="21"/>
          <w:highlight w:val="none"/>
        </w:rPr>
        <w:t>分</w:t>
      </w:r>
      <w:r>
        <w:rPr>
          <w:rFonts w:hint="eastAsia" w:ascii="宋体" w:hAnsi="宋体" w:eastAsia="宋体" w:cs="宋体"/>
          <w:szCs w:val="21"/>
          <w:highlight w:val="none"/>
          <w:lang w:val="zh-CN"/>
        </w:rPr>
        <w:t>（北京时间，下同），</w:t>
      </w:r>
      <w:r>
        <w:rPr>
          <w:rFonts w:hint="eastAsia" w:ascii="宋体" w:hAnsi="宋体" w:eastAsia="宋体" w:cs="宋体"/>
          <w:szCs w:val="21"/>
          <w:highlight w:val="none"/>
        </w:rPr>
        <w:t>在此时间后送达的响应文件将不再接受。</w:t>
      </w:r>
    </w:p>
    <w:p>
      <w:pPr>
        <w:spacing w:line="276"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4.2响应文件递交地址：</w:t>
      </w:r>
      <w:r>
        <w:rPr>
          <w:rFonts w:hint="eastAsia" w:ascii="宋体" w:hAnsi="宋体" w:eastAsia="宋体" w:cs="宋体"/>
          <w:szCs w:val="21"/>
          <w:highlight w:val="none"/>
          <w:lang w:val="zh-CN"/>
        </w:rPr>
        <w:t>数字江门网络建设有限公司（地址：江门市蓬江区发展大道178号1栋103第三层自编号B区），</w:t>
      </w:r>
      <w:r>
        <w:rPr>
          <w:rFonts w:hint="eastAsia" w:ascii="宋体" w:hAnsi="宋体" w:eastAsia="宋体" w:cs="宋体"/>
          <w:szCs w:val="21"/>
          <w:highlight w:val="none"/>
        </w:rPr>
        <w:t>联系人：</w:t>
      </w:r>
      <w:r>
        <w:rPr>
          <w:rFonts w:hint="eastAsia" w:ascii="宋体" w:hAnsi="宋体" w:cs="宋体"/>
          <w:color w:val="000000"/>
          <w:szCs w:val="24"/>
          <w:highlight w:val="none"/>
          <w:lang w:val="en-US" w:eastAsia="zh-CN"/>
        </w:rPr>
        <w:t>周小姐</w:t>
      </w:r>
      <w:r>
        <w:rPr>
          <w:rFonts w:hint="eastAsia" w:ascii="宋体" w:hAnsi="宋体" w:eastAsia="宋体" w:cs="宋体"/>
          <w:szCs w:val="21"/>
          <w:highlight w:val="none"/>
        </w:rPr>
        <w:t>/0750</w:t>
      </w:r>
      <w:r>
        <w:rPr>
          <w:rFonts w:hint="eastAsia" w:ascii="宋体" w:hAnsi="宋体" w:eastAsia="宋体" w:cs="宋体"/>
          <w:color w:val="000000"/>
          <w:szCs w:val="24"/>
          <w:highlight w:val="none"/>
        </w:rPr>
        <w:t>-30</w:t>
      </w:r>
      <w:r>
        <w:rPr>
          <w:rFonts w:hint="eastAsia" w:ascii="宋体" w:hAnsi="宋体" w:eastAsia="宋体" w:cs="宋体"/>
          <w:color w:val="000000"/>
          <w:szCs w:val="24"/>
          <w:highlight w:val="none"/>
          <w:lang w:val="en-US" w:eastAsia="zh-CN"/>
        </w:rPr>
        <w:t>8</w:t>
      </w:r>
      <w:r>
        <w:rPr>
          <w:rFonts w:hint="eastAsia" w:ascii="宋体" w:hAnsi="宋体" w:eastAsia="宋体" w:cs="宋体"/>
          <w:color w:val="000000"/>
          <w:szCs w:val="24"/>
          <w:highlight w:val="none"/>
        </w:rPr>
        <w:t>0961</w:t>
      </w:r>
      <w:r>
        <w:rPr>
          <w:rFonts w:hint="eastAsia" w:ascii="宋体" w:hAnsi="宋体" w:eastAsia="宋体" w:cs="宋体"/>
          <w:szCs w:val="21"/>
          <w:highlight w:val="none"/>
          <w:lang w:val="zh-CN"/>
        </w:rPr>
        <w:t>(工作时间:工作日8:</w:t>
      </w:r>
      <w:r>
        <w:rPr>
          <w:rFonts w:hint="eastAsia" w:ascii="宋体" w:hAnsi="宋体" w:eastAsia="宋体" w:cs="宋体"/>
          <w:szCs w:val="21"/>
          <w:highlight w:val="none"/>
        </w:rPr>
        <w:t>30</w:t>
      </w:r>
      <w:r>
        <w:rPr>
          <w:rFonts w:hint="eastAsia" w:ascii="宋体" w:hAnsi="宋体" w:eastAsia="宋体" w:cs="宋体"/>
          <w:szCs w:val="21"/>
          <w:highlight w:val="none"/>
          <w:lang w:val="zh-CN"/>
        </w:rPr>
        <w:t>-</w:t>
      </w:r>
      <w:r>
        <w:rPr>
          <w:rFonts w:hint="eastAsia" w:ascii="宋体" w:hAnsi="宋体" w:eastAsia="宋体" w:cs="宋体"/>
          <w:szCs w:val="21"/>
          <w:highlight w:val="none"/>
        </w:rPr>
        <w:t>12:00，14:30-</w:t>
      </w:r>
      <w:r>
        <w:rPr>
          <w:rFonts w:hint="eastAsia" w:ascii="宋体" w:hAnsi="宋体" w:eastAsia="宋体" w:cs="宋体"/>
          <w:szCs w:val="21"/>
          <w:highlight w:val="none"/>
          <w:lang w:val="zh-CN"/>
        </w:rPr>
        <w:t>1</w:t>
      </w:r>
      <w:r>
        <w:rPr>
          <w:rFonts w:hint="eastAsia" w:ascii="宋体" w:hAnsi="宋体" w:eastAsia="宋体" w:cs="宋体"/>
          <w:szCs w:val="21"/>
          <w:highlight w:val="none"/>
        </w:rPr>
        <w:t>7</w:t>
      </w:r>
      <w:r>
        <w:rPr>
          <w:rFonts w:hint="eastAsia" w:ascii="宋体" w:hAnsi="宋体" w:eastAsia="宋体" w:cs="宋体"/>
          <w:szCs w:val="21"/>
          <w:highlight w:val="none"/>
          <w:lang w:val="zh-CN"/>
        </w:rPr>
        <w:t>:</w:t>
      </w:r>
      <w:r>
        <w:rPr>
          <w:rFonts w:hint="eastAsia" w:ascii="宋体" w:hAnsi="宋体" w:eastAsia="宋体" w:cs="宋体"/>
          <w:szCs w:val="21"/>
          <w:highlight w:val="none"/>
        </w:rPr>
        <w:t>3</w:t>
      </w:r>
      <w:r>
        <w:rPr>
          <w:rFonts w:hint="eastAsia" w:ascii="宋体" w:hAnsi="宋体" w:eastAsia="宋体" w:cs="宋体"/>
          <w:szCs w:val="21"/>
          <w:highlight w:val="none"/>
          <w:lang w:val="zh-CN"/>
        </w:rPr>
        <w:t>0)。</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4.3响应文件</w:t>
      </w:r>
      <w:r>
        <w:rPr>
          <w:rFonts w:hint="eastAsia" w:ascii="宋体" w:hAnsi="宋体" w:eastAsia="宋体" w:cs="宋体"/>
          <w:szCs w:val="21"/>
          <w:highlight w:val="none"/>
          <w:lang w:val="zh-CN"/>
        </w:rPr>
        <w:t>，</w:t>
      </w:r>
      <w:r>
        <w:rPr>
          <w:rFonts w:hint="eastAsia" w:ascii="宋体" w:hAnsi="宋体" w:eastAsia="宋体" w:cs="宋体"/>
          <w:szCs w:val="21"/>
          <w:highlight w:val="none"/>
        </w:rPr>
        <w:t>需</w:t>
      </w:r>
      <w:r>
        <w:rPr>
          <w:rFonts w:hint="eastAsia" w:ascii="宋体" w:hAnsi="宋体" w:eastAsia="宋体" w:cs="宋体"/>
          <w:szCs w:val="21"/>
          <w:highlight w:val="none"/>
          <w:lang w:val="zh-CN"/>
        </w:rPr>
        <w:t>用信封密封，在密封袋上标明</w:t>
      </w:r>
      <w:r>
        <w:rPr>
          <w:rFonts w:hint="eastAsia" w:ascii="宋体" w:hAnsi="宋体" w:eastAsia="宋体" w:cs="宋体"/>
          <w:szCs w:val="21"/>
          <w:highlight w:val="none"/>
        </w:rPr>
        <w:t>项目</w:t>
      </w:r>
      <w:r>
        <w:rPr>
          <w:rFonts w:hint="eastAsia" w:ascii="宋体" w:hAnsi="宋体" w:eastAsia="宋体" w:cs="宋体"/>
          <w:szCs w:val="21"/>
          <w:highlight w:val="none"/>
          <w:lang w:val="zh-CN"/>
        </w:rPr>
        <w:t>编号、供应项目名称、供应人名称，密封袋两头封口处均需贴封条。</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4.4响应文件可以现场递交，邮寄、快递方式需要在响应文件截止时间前，确保采购方签收。</w:t>
      </w:r>
    </w:p>
    <w:p>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5．发布公告的媒介</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5.1本次采购公告只在江门市采购行业协会（“江门市采购行业协会”，网址：https://www.jmcgxh.org.cn）上发布。</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5.2 除上述媒介之外我公司不会在其他任何网站、论坛等媒体上发布该项目公告，对于非法转载、篡改采购信息内容的组织或个人，我公司保留追究其法律责任的权利。</w:t>
      </w:r>
    </w:p>
    <w:p>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5.3 请各供应商提高警惕，不要向其他组织、个人支付相关款项，避免上当受骗。供应商由此而造成的经济损失，我公司不承担任何责任。</w:t>
      </w:r>
    </w:p>
    <w:p>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6、联系方式</w:t>
      </w:r>
    </w:p>
    <w:p>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采 购 人：数字江门网络建设有限公司</w:t>
      </w:r>
    </w:p>
    <w:p>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地    址：江门市蓬江区发展大道178号1幢103第三层自编B区</w:t>
      </w:r>
    </w:p>
    <w:p>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联系人：</w:t>
      </w:r>
      <w:r>
        <w:rPr>
          <w:rFonts w:hint="eastAsia" w:ascii="宋体" w:hAnsi="宋体" w:eastAsia="宋体" w:cs="宋体"/>
          <w:szCs w:val="21"/>
          <w:highlight w:val="none"/>
          <w:lang w:val="en-US" w:eastAsia="zh-CN"/>
        </w:rPr>
        <w:t>周</w:t>
      </w:r>
      <w:r>
        <w:rPr>
          <w:rFonts w:hint="eastAsia" w:ascii="宋体" w:hAnsi="宋体" w:eastAsia="宋体" w:cs="宋体"/>
          <w:szCs w:val="21"/>
          <w:highlight w:val="none"/>
        </w:rPr>
        <w:t>小姐</w:t>
      </w:r>
    </w:p>
    <w:p>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联系人电话</w:t>
      </w:r>
      <w:r>
        <w:rPr>
          <w:rFonts w:hint="eastAsia" w:ascii="宋体" w:hAnsi="宋体" w:eastAsia="宋体" w:cs="宋体"/>
          <w:szCs w:val="21"/>
          <w:highlight w:val="none"/>
          <w:lang w:eastAsia="zh-CN"/>
        </w:rPr>
        <w:t>：</w:t>
      </w:r>
      <w:r>
        <w:rPr>
          <w:rFonts w:hint="eastAsia" w:ascii="宋体" w:hAnsi="宋体" w:eastAsia="宋体" w:cs="宋体"/>
          <w:szCs w:val="21"/>
          <w:highlight w:val="none"/>
        </w:rPr>
        <w:t>0750</w:t>
      </w:r>
      <w:r>
        <w:rPr>
          <w:rFonts w:hint="eastAsia" w:ascii="宋体" w:hAnsi="宋体" w:eastAsia="宋体" w:cs="宋体"/>
          <w:color w:val="000000"/>
          <w:szCs w:val="24"/>
          <w:highlight w:val="none"/>
        </w:rPr>
        <w:t>-30</w:t>
      </w:r>
      <w:r>
        <w:rPr>
          <w:rFonts w:hint="eastAsia" w:ascii="宋体" w:hAnsi="宋体" w:eastAsia="宋体" w:cs="宋体"/>
          <w:color w:val="000000"/>
          <w:szCs w:val="24"/>
          <w:highlight w:val="none"/>
          <w:lang w:val="en-US" w:eastAsia="zh-CN"/>
        </w:rPr>
        <w:t>8</w:t>
      </w:r>
      <w:r>
        <w:rPr>
          <w:rFonts w:hint="eastAsia" w:ascii="宋体" w:hAnsi="宋体" w:eastAsia="宋体" w:cs="宋体"/>
          <w:color w:val="000000"/>
          <w:szCs w:val="24"/>
          <w:highlight w:val="none"/>
        </w:rPr>
        <w:t>0961</w:t>
      </w:r>
      <w:r>
        <w:rPr>
          <w:rFonts w:hint="eastAsia" w:ascii="宋体" w:hAnsi="宋体" w:eastAsia="宋体" w:cs="宋体"/>
          <w:szCs w:val="21"/>
          <w:highlight w:val="none"/>
        </w:rPr>
        <w:t>(工作时间:工作日8:30-12:00，14:30-1</w:t>
      </w:r>
      <w:r>
        <w:rPr>
          <w:rFonts w:hint="eastAsia" w:ascii="宋体" w:hAnsi="宋体" w:cs="宋体"/>
          <w:szCs w:val="21"/>
          <w:highlight w:val="none"/>
          <w:lang w:val="en-US" w:eastAsia="zh-CN"/>
        </w:rPr>
        <w:t>7</w:t>
      </w:r>
      <w:r>
        <w:rPr>
          <w:rFonts w:hint="eastAsia" w:ascii="宋体" w:hAnsi="宋体" w:eastAsia="宋体" w:cs="宋体"/>
          <w:szCs w:val="21"/>
          <w:highlight w:val="none"/>
        </w:rPr>
        <w:t>:</w:t>
      </w:r>
      <w:r>
        <w:rPr>
          <w:rFonts w:hint="eastAsia" w:ascii="宋体" w:hAnsi="宋体" w:cs="宋体"/>
          <w:szCs w:val="21"/>
          <w:highlight w:val="none"/>
          <w:lang w:val="en-US" w:eastAsia="zh-CN"/>
        </w:rPr>
        <w:t>3</w:t>
      </w:r>
      <w:r>
        <w:rPr>
          <w:rFonts w:hint="eastAsia" w:ascii="宋体" w:hAnsi="宋体" w:eastAsia="宋体" w:cs="宋体"/>
          <w:szCs w:val="21"/>
          <w:highlight w:val="none"/>
        </w:rPr>
        <w:t>0)</w:t>
      </w:r>
    </w:p>
    <w:p>
      <w:pPr>
        <w:ind w:firstLine="422" w:firstLineChars="200"/>
        <w:jc w:val="center"/>
        <w:rPr>
          <w:rFonts w:hint="eastAsia" w:ascii="宋体" w:hAnsi="宋体" w:eastAsia="宋体" w:cs="宋体"/>
          <w:b/>
          <w:szCs w:val="21"/>
          <w:highlight w:val="none"/>
        </w:rPr>
      </w:pPr>
    </w:p>
    <w:p>
      <w:pPr>
        <w:ind w:firstLine="422" w:firstLineChars="200"/>
        <w:jc w:val="center"/>
        <w:rPr>
          <w:rFonts w:hint="eastAsia" w:ascii="宋体" w:hAnsi="宋体" w:eastAsia="宋体" w:cs="宋体"/>
          <w:b/>
          <w:szCs w:val="21"/>
          <w:highlight w:val="none"/>
        </w:rPr>
      </w:pPr>
    </w:p>
    <w:p>
      <w:pPr>
        <w:ind w:firstLine="422" w:firstLineChars="200"/>
        <w:jc w:val="right"/>
        <w:rPr>
          <w:rFonts w:hint="eastAsia" w:ascii="宋体" w:hAnsi="宋体" w:eastAsia="宋体" w:cs="宋体"/>
          <w:b/>
          <w:szCs w:val="21"/>
          <w:highlight w:val="none"/>
        </w:rPr>
      </w:pPr>
      <w:r>
        <w:rPr>
          <w:rFonts w:hint="eastAsia" w:ascii="宋体" w:hAnsi="宋体" w:eastAsia="宋体" w:cs="宋体"/>
          <w:b/>
          <w:szCs w:val="21"/>
          <w:highlight w:val="none"/>
        </w:rPr>
        <w:t>采购人：数字江门网络建设有限公司</w:t>
      </w:r>
    </w:p>
    <w:p>
      <w:pPr>
        <w:ind w:right="105"/>
        <w:jc w:val="right"/>
        <w:rPr>
          <w:rFonts w:hint="eastAsia" w:ascii="宋体" w:hAnsi="宋体" w:eastAsia="宋体" w:cs="宋体"/>
          <w:b/>
          <w:szCs w:val="21"/>
          <w:highlight w:val="none"/>
        </w:rPr>
      </w:pPr>
      <w:r>
        <w:rPr>
          <w:rFonts w:hint="eastAsia" w:ascii="宋体" w:hAnsi="宋体" w:eastAsia="宋体" w:cs="宋体"/>
          <w:b/>
          <w:szCs w:val="21"/>
          <w:highlight w:val="none"/>
        </w:rPr>
        <w:t>2024年</w:t>
      </w:r>
      <w:r>
        <w:rPr>
          <w:rFonts w:hint="eastAsia" w:ascii="宋体" w:hAnsi="宋体" w:cs="宋体"/>
          <w:b/>
          <w:szCs w:val="21"/>
          <w:highlight w:val="none"/>
          <w:lang w:val="en-US" w:eastAsia="zh-CN"/>
        </w:rPr>
        <w:t>7</w:t>
      </w:r>
      <w:r>
        <w:rPr>
          <w:rFonts w:hint="eastAsia" w:ascii="宋体" w:hAnsi="宋体" w:eastAsia="宋体" w:cs="宋体"/>
          <w:b/>
          <w:szCs w:val="21"/>
          <w:highlight w:val="none"/>
        </w:rPr>
        <w:t>月</w:t>
      </w:r>
      <w:r>
        <w:rPr>
          <w:rFonts w:hint="eastAsia" w:ascii="宋体" w:hAnsi="宋体" w:cs="宋体"/>
          <w:b/>
          <w:szCs w:val="21"/>
          <w:highlight w:val="none"/>
          <w:lang w:val="en-US" w:eastAsia="zh-CN"/>
        </w:rPr>
        <w:t>31</w:t>
      </w:r>
      <w:r>
        <w:rPr>
          <w:rFonts w:hint="eastAsia" w:ascii="宋体" w:hAnsi="宋体" w:eastAsia="宋体" w:cs="宋体"/>
          <w:b/>
          <w:szCs w:val="21"/>
          <w:highlight w:val="none"/>
        </w:rPr>
        <w:t>日</w:t>
      </w:r>
    </w:p>
    <w:p>
      <w:pPr>
        <w:ind w:right="105"/>
        <w:jc w:val="right"/>
        <w:rPr>
          <w:rFonts w:hint="eastAsia" w:ascii="宋体" w:hAnsi="宋体" w:eastAsia="宋体" w:cs="宋体"/>
          <w:b/>
          <w:szCs w:val="21"/>
          <w:highlight w:val="none"/>
        </w:rPr>
      </w:pPr>
      <w:r>
        <w:rPr>
          <w:rFonts w:hint="eastAsia" w:ascii="宋体" w:hAnsi="宋体" w:eastAsia="宋体" w:cs="宋体"/>
          <w:b/>
          <w:szCs w:val="21"/>
          <w:highlight w:val="none"/>
        </w:rPr>
        <w:br w:type="page"/>
      </w:r>
    </w:p>
    <w:p>
      <w:pPr>
        <w:pStyle w:val="4"/>
        <w:jc w:val="center"/>
        <w:rPr>
          <w:rFonts w:hint="eastAsia" w:ascii="宋体" w:hAnsi="宋体" w:eastAsia="宋体" w:cs="宋体"/>
          <w:sz w:val="32"/>
          <w:szCs w:val="32"/>
          <w:highlight w:val="none"/>
        </w:rPr>
      </w:pPr>
      <w:bookmarkStart w:id="2" w:name="_Toc357696405"/>
      <w:bookmarkStart w:id="3" w:name="_Toc31382"/>
      <w:r>
        <w:rPr>
          <w:rFonts w:hint="eastAsia" w:ascii="宋体" w:hAnsi="宋体" w:eastAsia="宋体" w:cs="宋体"/>
          <w:sz w:val="32"/>
          <w:szCs w:val="32"/>
          <w:highlight w:val="none"/>
        </w:rPr>
        <w:t>第二章 比选须知</w:t>
      </w:r>
      <w:bookmarkEnd w:id="2"/>
      <w:bookmarkEnd w:id="3"/>
    </w:p>
    <w:p>
      <w:pPr>
        <w:rPr>
          <w:rFonts w:hint="eastAsia" w:ascii="宋体" w:hAnsi="宋体" w:eastAsia="宋体" w:cs="宋体"/>
          <w:b/>
          <w:highlight w:val="none"/>
        </w:rPr>
      </w:pPr>
      <w:r>
        <w:rPr>
          <w:rFonts w:hint="eastAsia" w:ascii="宋体" w:hAnsi="宋体" w:eastAsia="宋体" w:cs="宋体"/>
          <w:b/>
          <w:highlight w:val="none"/>
        </w:rPr>
        <w:t>比选须知前附表：</w:t>
      </w:r>
    </w:p>
    <w:tbl>
      <w:tblPr>
        <w:tblStyle w:val="77"/>
        <w:tblW w:w="9640"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68"/>
        <w:gridCol w:w="2551"/>
        <w:gridCol w:w="652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568" w:type="dxa"/>
            <w:noWrap w:val="0"/>
            <w:vAlign w:val="center"/>
          </w:tcPr>
          <w:p>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2551" w:type="dxa"/>
            <w:noWrap w:val="0"/>
            <w:vAlign w:val="center"/>
          </w:tcPr>
          <w:p>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条款名称</w:t>
            </w:r>
          </w:p>
        </w:tc>
        <w:tc>
          <w:tcPr>
            <w:tcW w:w="6521" w:type="dxa"/>
            <w:noWrap w:val="0"/>
            <w:vAlign w:val="center"/>
          </w:tcPr>
          <w:p>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52"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项目名称</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zCs w:val="24"/>
                <w:highlight w:val="none"/>
                <w:u w:val="single"/>
              </w:rPr>
              <w:t>2024年数字江门网络建设有限公司信创AI人工智能教育教具采购项目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66"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2</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比选文件的疑问澄清</w:t>
            </w:r>
          </w:p>
        </w:tc>
        <w:tc>
          <w:tcPr>
            <w:tcW w:w="6521"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在2024年</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rPr>
              <w:t>月</w:t>
            </w: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日17：30</w:t>
            </w:r>
            <w:r>
              <w:rPr>
                <w:rFonts w:hint="eastAsia" w:ascii="宋体" w:hAnsi="宋体" w:eastAsia="宋体" w:cs="宋体"/>
                <w:color w:val="000000"/>
                <w:szCs w:val="21"/>
                <w:highlight w:val="none"/>
              </w:rPr>
              <w:t>前以盖章扫描件及WORD文档的形式提交至（发送至数字江门网络建设有限公司邮箱：</w:t>
            </w:r>
            <w:r>
              <w:rPr>
                <w:rFonts w:hint="eastAsia" w:ascii="宋体" w:hAnsi="宋体" w:eastAsia="宋体" w:cs="宋体"/>
                <w:color w:val="000000"/>
                <w:szCs w:val="24"/>
                <w:highlight w:val="none"/>
              </w:rPr>
              <w:t>zhouyingxin@digitaljm.com</w:t>
            </w:r>
            <w:r>
              <w:rPr>
                <w:rFonts w:hint="eastAsia" w:ascii="宋体" w:hAnsi="宋体" w:eastAsia="宋体" w:cs="宋体"/>
                <w:color w:val="000000"/>
                <w:szCs w:val="21"/>
                <w:highlight w:val="none"/>
              </w:rPr>
              <w:t>），发送后请告知本项目负责人。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64"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3</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报价说明</w:t>
            </w:r>
          </w:p>
        </w:tc>
        <w:tc>
          <w:tcPr>
            <w:tcW w:w="6521" w:type="dxa"/>
            <w:noWrap w:val="0"/>
            <w:vAlign w:val="center"/>
          </w:tcPr>
          <w:p>
            <w:pPr>
              <w:rPr>
                <w:rFonts w:hint="eastAsia" w:ascii="宋体" w:hAnsi="宋体" w:eastAsia="宋体" w:cs="宋体"/>
                <w:b/>
                <w:szCs w:val="21"/>
                <w:highlight w:val="none"/>
              </w:rPr>
            </w:pPr>
            <w:r>
              <w:rPr>
                <w:rFonts w:hint="eastAsia" w:ascii="宋体" w:hAnsi="宋体" w:eastAsia="宋体" w:cs="宋体"/>
                <w:b/>
                <w:szCs w:val="21"/>
                <w:highlight w:val="none"/>
              </w:rPr>
              <w:t>本项目设有最高限价，供应商报价超出最高限价作否决应答处理。</w:t>
            </w:r>
          </w:p>
          <w:p>
            <w:pPr>
              <w:rPr>
                <w:rFonts w:hint="eastAsia" w:ascii="宋体" w:hAnsi="宋体" w:eastAsia="宋体" w:cs="宋体"/>
                <w:b/>
                <w:highlight w:val="none"/>
              </w:rPr>
            </w:pPr>
            <w:bookmarkStart w:id="4" w:name="_Hlk28614568"/>
            <w:r>
              <w:rPr>
                <w:rFonts w:hint="eastAsia" w:ascii="宋体" w:hAnsi="宋体" w:eastAsia="宋体" w:cs="宋体"/>
                <w:b/>
                <w:bCs/>
                <w:kern w:val="0"/>
                <w:szCs w:val="21"/>
                <w:highlight w:val="none"/>
              </w:rPr>
              <w:t>报价包含</w:t>
            </w:r>
            <w:r>
              <w:rPr>
                <w:rFonts w:hint="eastAsia" w:ascii="宋体" w:hAnsi="宋体" w:eastAsia="宋体" w:cs="宋体"/>
                <w:b/>
                <w:szCs w:val="21"/>
                <w:highlight w:val="none"/>
              </w:rPr>
              <w:t>所购买的服务、</w:t>
            </w:r>
            <w:r>
              <w:rPr>
                <w:rFonts w:hint="eastAsia" w:ascii="宋体" w:hAnsi="宋体" w:eastAsia="宋体" w:cs="宋体"/>
                <w:b/>
                <w:bCs/>
                <w:kern w:val="0"/>
                <w:szCs w:val="21"/>
                <w:highlight w:val="none"/>
              </w:rPr>
              <w:t>税费及所涉及的一切费用</w:t>
            </w:r>
            <w:bookmarkEnd w:id="4"/>
            <w:r>
              <w:rPr>
                <w:rFonts w:hint="eastAsia" w:ascii="宋体" w:hAnsi="宋体" w:eastAsia="宋体" w:cs="宋体"/>
                <w:b/>
                <w:bCs/>
                <w:kern w:val="0"/>
                <w:szCs w:val="21"/>
                <w:highlight w:val="none"/>
              </w:rPr>
              <w:t>。</w:t>
            </w:r>
            <w:r>
              <w:rPr>
                <w:rFonts w:hint="eastAsia" w:ascii="宋体" w:hAnsi="宋体" w:eastAsia="宋体" w:cs="宋体"/>
                <w:b/>
                <w:szCs w:val="21"/>
                <w:highlight w:val="none"/>
              </w:rPr>
              <w:t>采购人不再支付任何其他费用。</w:t>
            </w:r>
          </w:p>
          <w:p>
            <w:pPr>
              <w:rPr>
                <w:rFonts w:hint="eastAsia" w:ascii="宋体" w:hAnsi="宋体" w:eastAsia="宋体" w:cs="宋体"/>
                <w:b/>
                <w:szCs w:val="21"/>
                <w:highlight w:val="none"/>
              </w:rPr>
            </w:pPr>
            <w:r>
              <w:rPr>
                <w:rFonts w:hint="eastAsia" w:ascii="宋体" w:hAnsi="宋体" w:eastAsia="宋体" w:cs="宋体"/>
                <w:b/>
                <w:bCs/>
                <w:highlight w:val="none"/>
              </w:rPr>
              <w:t>本项目不允许多次报价，</w:t>
            </w:r>
            <w:r>
              <w:rPr>
                <w:rFonts w:hint="eastAsia" w:ascii="宋体" w:hAnsi="宋体" w:eastAsia="宋体" w:cs="宋体"/>
                <w:b/>
                <w:szCs w:val="21"/>
                <w:highlight w:val="none"/>
              </w:rPr>
              <w:t>报价表详见第六章。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4</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比选有效期</w:t>
            </w:r>
          </w:p>
        </w:tc>
        <w:tc>
          <w:tcPr>
            <w:tcW w:w="6521" w:type="dxa"/>
            <w:noWrap w:val="0"/>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90天。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31"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5</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响应文件份数及装订要求</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zCs w:val="21"/>
                <w:highlight w:val="none"/>
              </w:rPr>
              <w:t>响应文件份数：正本一份，副本二份，电子版一份</w:t>
            </w:r>
            <w:r>
              <w:rPr>
                <w:rFonts w:hint="eastAsia" w:ascii="宋体" w:hAnsi="宋体" w:eastAsia="宋体" w:cs="宋体"/>
                <w:b/>
                <w:szCs w:val="21"/>
                <w:highlight w:val="none"/>
              </w:rPr>
              <w:t>（商务技术部分正副本一起密封，经济部分正副本与响应文件的电子版文件U盘一起密封</w:t>
            </w:r>
            <w:r>
              <w:rPr>
                <w:rFonts w:hint="eastAsia" w:ascii="宋体" w:hAnsi="宋体" w:eastAsia="宋体" w:cs="宋体"/>
                <w:b/>
                <w:spacing w:val="8"/>
                <w:kern w:val="24"/>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322"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6</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签字或盖章要求</w:t>
            </w:r>
          </w:p>
        </w:tc>
        <w:tc>
          <w:tcPr>
            <w:tcW w:w="6521" w:type="dxa"/>
            <w:noWrap w:val="0"/>
            <w:vAlign w:val="center"/>
          </w:tcPr>
          <w:p>
            <w:pPr>
              <w:numPr>
                <w:ilvl w:val="0"/>
                <w:numId w:val="3"/>
              </w:num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的正本需打印或用不褪色墨水书写，并在响应文件格式有提示的地方由供应商的法定代表人/负责人或经法定代表人正式授权的代表签字及加盖单位公章。响应文件的副本可采用签字盖章后的正本的复印件。</w:t>
            </w:r>
          </w:p>
          <w:p>
            <w:pPr>
              <w:numPr>
                <w:ilvl w:val="0"/>
                <w:numId w:val="3"/>
              </w:num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响应文件中凡出现供应商单位落款的地方应盖单位公章。</w:t>
            </w:r>
          </w:p>
          <w:p>
            <w:pPr>
              <w:numPr>
                <w:ilvl w:val="0"/>
                <w:numId w:val="3"/>
              </w:numPr>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同时响应文件签字盖章必须满足以下其中一条规定：</w:t>
            </w:r>
          </w:p>
          <w:p>
            <w:pPr>
              <w:numPr>
                <w:ilvl w:val="0"/>
                <w:numId w:val="4"/>
              </w:numPr>
              <w:tabs>
                <w:tab w:val="left" w:pos="381"/>
              </w:tabs>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供应商的法定代表人/负责人或其授权人逐页签字；</w:t>
            </w:r>
          </w:p>
          <w:p>
            <w:pPr>
              <w:numPr>
                <w:ilvl w:val="0"/>
                <w:numId w:val="4"/>
              </w:numPr>
              <w:tabs>
                <w:tab w:val="left" w:pos="381"/>
                <w:tab w:val="clear" w:pos="420"/>
              </w:tabs>
              <w:ind w:left="381" w:hanging="381"/>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响应文件加盖供应商单位骑缝章（加盖骑缝章的为单位公章）；</w:t>
            </w:r>
          </w:p>
          <w:p>
            <w:pPr>
              <w:numPr>
                <w:ilvl w:val="0"/>
                <w:numId w:val="4"/>
              </w:numPr>
              <w:tabs>
                <w:tab w:val="left" w:pos="381"/>
                <w:tab w:val="clear" w:pos="420"/>
              </w:tabs>
              <w:ind w:left="381" w:hanging="381"/>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 xml:space="preserve">响应文件均应逐页加盖供应商单位公章。 </w:t>
            </w:r>
          </w:p>
          <w:p>
            <w:pPr>
              <w:rPr>
                <w:rFonts w:hint="eastAsia" w:ascii="宋体" w:hAnsi="宋体" w:eastAsia="宋体" w:cs="宋体"/>
                <w:b/>
                <w:szCs w:val="21"/>
                <w:highlight w:val="none"/>
                <w:u w:val="single"/>
              </w:rPr>
            </w:pPr>
            <w:r>
              <w:rPr>
                <w:rFonts w:hint="eastAsia" w:ascii="宋体" w:hAnsi="宋体" w:eastAsia="宋体" w:cs="宋体"/>
                <w:b/>
                <w:spacing w:val="8"/>
                <w:kern w:val="24"/>
                <w:szCs w:val="21"/>
                <w:highlight w:val="none"/>
              </w:rPr>
              <w:t>请按上述要求制作响应文件，否则将导致响应文件无效。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678"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7</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封套上应载明的信息</w:t>
            </w:r>
          </w:p>
        </w:tc>
        <w:tc>
          <w:tcPr>
            <w:tcW w:w="6521" w:type="dxa"/>
            <w:noWrap w:val="0"/>
            <w:vAlign w:val="center"/>
          </w:tcPr>
          <w:p>
            <w:pPr>
              <w:rPr>
                <w:rFonts w:hint="eastAsia" w:ascii="宋体" w:hAnsi="宋体" w:eastAsia="宋体" w:cs="宋体"/>
                <w:szCs w:val="24"/>
                <w:highlight w:val="none"/>
                <w:u w:val="single"/>
              </w:rPr>
            </w:pPr>
            <w:r>
              <w:rPr>
                <w:rFonts w:hint="eastAsia" w:ascii="宋体" w:hAnsi="宋体" w:eastAsia="宋体" w:cs="宋体"/>
                <w:color w:val="000000"/>
                <w:szCs w:val="21"/>
                <w:highlight w:val="none"/>
              </w:rPr>
              <w:t>项目名称：</w:t>
            </w:r>
            <w:r>
              <w:rPr>
                <w:rFonts w:hint="eastAsia" w:ascii="宋体" w:hAnsi="宋体" w:eastAsia="宋体" w:cs="宋体"/>
                <w:szCs w:val="24"/>
                <w:highlight w:val="none"/>
                <w:u w:val="single"/>
              </w:rPr>
              <w:t>22024年数字江门网络建设有限公司信创AI人工智能教育教具采购项目</w:t>
            </w:r>
          </w:p>
          <w:p>
            <w:pPr>
              <w:rPr>
                <w:rFonts w:hint="eastAsia" w:ascii="宋体" w:hAnsi="宋体" w:eastAsia="宋体" w:cs="宋体"/>
                <w:i/>
                <w:color w:val="000000"/>
                <w:szCs w:val="21"/>
                <w:highlight w:val="none"/>
              </w:rPr>
            </w:pPr>
            <w:r>
              <w:rPr>
                <w:rFonts w:hint="eastAsia" w:ascii="宋体" w:hAnsi="宋体" w:eastAsia="宋体" w:cs="宋体"/>
                <w:color w:val="000000"/>
                <w:szCs w:val="21"/>
                <w:highlight w:val="none"/>
              </w:rPr>
              <w:t>采购人名称：数字江门网络建设有限公司</w:t>
            </w:r>
          </w:p>
          <w:p>
            <w:pPr>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供应商名称：</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(盖公章)</w:t>
            </w:r>
          </w:p>
          <w:p>
            <w:pPr>
              <w:rPr>
                <w:rFonts w:hint="eastAsia" w:ascii="宋体" w:hAnsi="宋体" w:eastAsia="宋体" w:cs="宋体"/>
                <w:szCs w:val="21"/>
                <w:highlight w:val="none"/>
              </w:rPr>
            </w:pPr>
            <w:r>
              <w:rPr>
                <w:rFonts w:hint="eastAsia" w:ascii="宋体" w:hAnsi="宋体" w:eastAsia="宋体" w:cs="宋体"/>
                <w:color w:val="000000"/>
                <w:szCs w:val="21"/>
                <w:highlight w:val="none"/>
              </w:rPr>
              <w:t>响应文件</w:t>
            </w:r>
            <w:bookmarkStart w:id="79" w:name="_GoBack"/>
            <w:r>
              <w:rPr>
                <w:rFonts w:hint="eastAsia" w:ascii="宋体" w:hAnsi="宋体" w:eastAsia="宋体" w:cs="宋体"/>
                <w:color w:val="000000"/>
                <w:szCs w:val="21"/>
                <w:highlight w:val="none"/>
              </w:rPr>
              <w:t>在</w:t>
            </w:r>
            <w:r>
              <w:rPr>
                <w:rFonts w:hint="eastAsia" w:ascii="宋体" w:hAnsi="宋体" w:eastAsia="宋体" w:cs="宋体"/>
                <w:color w:val="000000"/>
                <w:szCs w:val="24"/>
                <w:highlight w:val="none"/>
              </w:rPr>
              <w:t>2024年</w:t>
            </w:r>
            <w:r>
              <w:rPr>
                <w:rFonts w:hint="eastAsia" w:ascii="宋体" w:hAnsi="宋体" w:cs="宋体"/>
                <w:color w:val="000000"/>
                <w:szCs w:val="24"/>
                <w:highlight w:val="none"/>
                <w:lang w:val="en-US" w:eastAsia="zh-CN"/>
              </w:rPr>
              <w:t>8</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5</w:t>
            </w:r>
            <w:r>
              <w:rPr>
                <w:rFonts w:hint="eastAsia" w:ascii="宋体" w:hAnsi="宋体" w:eastAsia="宋体" w:cs="宋体"/>
                <w:color w:val="000000"/>
                <w:szCs w:val="24"/>
                <w:highlight w:val="none"/>
              </w:rPr>
              <w:t>日</w:t>
            </w:r>
            <w:r>
              <w:rPr>
                <w:rFonts w:hint="eastAsia" w:ascii="宋体" w:hAnsi="宋体" w:cs="宋体"/>
                <w:color w:val="000000"/>
                <w:szCs w:val="24"/>
                <w:highlight w:val="none"/>
                <w:lang w:val="en-US" w:eastAsia="zh-CN"/>
              </w:rPr>
              <w:t>17</w:t>
            </w:r>
            <w:r>
              <w:rPr>
                <w:rFonts w:hint="eastAsia" w:ascii="宋体" w:hAnsi="宋体" w:eastAsia="宋体" w:cs="宋体"/>
                <w:color w:val="000000"/>
                <w:szCs w:val="24"/>
                <w:highlight w:val="none"/>
              </w:rPr>
              <w:t>时30分</w:t>
            </w:r>
            <w:r>
              <w:rPr>
                <w:rFonts w:hint="eastAsia" w:ascii="宋体" w:hAnsi="宋体" w:eastAsia="宋体" w:cs="宋体"/>
                <w:color w:val="000000"/>
                <w:szCs w:val="21"/>
                <w:highlight w:val="none"/>
              </w:rPr>
              <w:t>前不得开启</w:t>
            </w:r>
            <w:bookmarkEnd w:id="79"/>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8</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响应文件提交截止时间</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详见比选公告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9"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9</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递交响应文件地点</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详见比选公告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3"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10</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响应时间及地点</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响应时间：（同截止时间）</w:t>
            </w:r>
          </w:p>
          <w:p>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响应地点：(同递交响应文件地点)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1016"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11</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偏离</w:t>
            </w:r>
          </w:p>
        </w:tc>
        <w:tc>
          <w:tcPr>
            <w:tcW w:w="6521" w:type="dxa"/>
            <w:noWrap w:val="0"/>
            <w:vAlign w:val="center"/>
          </w:tcPr>
          <w:p>
            <w:pPr>
              <w:rPr>
                <w:rFonts w:hint="eastAsia" w:ascii="宋体" w:hAnsi="宋体" w:eastAsia="宋体" w:cs="宋体"/>
                <w:b/>
                <w:smallCaps/>
                <w:szCs w:val="21"/>
                <w:highlight w:val="none"/>
              </w:rPr>
            </w:pPr>
            <w:r>
              <w:rPr>
                <w:rFonts w:hint="eastAsia" w:ascii="宋体" w:hAnsi="宋体" w:eastAsia="宋体" w:cs="宋体"/>
                <w:b/>
                <w:szCs w:val="21"/>
                <w:highlight w:val="none"/>
              </w:rPr>
              <w:t>本项目不允许负偏离，“不满足”和“部分满足”均属于负偏离。供应商须认真研读比选文件内容，并按要求填写“合同条款偏离表”和“采购需求偏离表”，偏离表格式详见比选文件第六章。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19" w:hRule="exact"/>
        </w:trPr>
        <w:tc>
          <w:tcPr>
            <w:tcW w:w="568"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12</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中选原则</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采用评审价最低法，推选评审价最低的供应商为本项目第一成交候选人。</w:t>
            </w:r>
            <w:r>
              <w:rPr>
                <w:rFonts w:hint="eastAsia" w:ascii="宋体" w:hAnsi="宋体" w:eastAsia="宋体" w:cs="宋体"/>
                <w:b/>
                <w:spacing w:val="8"/>
                <w:kern w:val="24"/>
                <w:szCs w:val="21"/>
                <w:highlight w:val="none"/>
              </w:rPr>
              <w:t>若通过报名单位家数或初步审查不足3家单位，则项目失败，将重新进行发布比选公告。</w:t>
            </w:r>
            <w:r>
              <w:rPr>
                <w:rFonts w:hint="eastAsia" w:ascii="宋体" w:hAnsi="宋体" w:eastAsia="宋体" w:cs="宋体"/>
                <w:spacing w:val="8"/>
                <w:kern w:val="24"/>
                <w:szCs w:val="21"/>
                <w:highlight w:val="none"/>
              </w:rPr>
              <w:cr/>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59" w:hRule="exact"/>
        </w:trPr>
        <w:tc>
          <w:tcPr>
            <w:tcW w:w="568" w:type="dxa"/>
            <w:noWrap w:val="0"/>
            <w:vAlign w:val="center"/>
          </w:tcPr>
          <w:p>
            <w:pPr>
              <w:spacing w:line="360" w:lineRule="auto"/>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13</w:t>
            </w:r>
          </w:p>
        </w:tc>
        <w:tc>
          <w:tcPr>
            <w:tcW w:w="255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需要补充的其他内容</w:t>
            </w:r>
          </w:p>
        </w:tc>
        <w:tc>
          <w:tcPr>
            <w:tcW w:w="6521" w:type="dxa"/>
            <w:noWrap w:val="0"/>
            <w:vAlign w:val="center"/>
          </w:tcPr>
          <w:p>
            <w:pPr>
              <w:rPr>
                <w:rFonts w:hint="eastAsia" w:ascii="宋体" w:hAnsi="宋体" w:eastAsia="宋体" w:cs="宋体"/>
                <w:spacing w:val="8"/>
                <w:kern w:val="24"/>
                <w:szCs w:val="21"/>
                <w:highlight w:val="none"/>
              </w:rPr>
            </w:pPr>
            <w:r>
              <w:rPr>
                <w:rFonts w:hint="eastAsia" w:ascii="宋体" w:hAnsi="宋体" w:eastAsia="宋体" w:cs="宋体"/>
                <w:szCs w:val="21"/>
                <w:highlight w:val="none"/>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采购人同类项目的竞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93" w:hRule="exact"/>
        </w:trPr>
        <w:tc>
          <w:tcPr>
            <w:tcW w:w="568" w:type="dxa"/>
            <w:noWrap w:val="0"/>
            <w:vAlign w:val="center"/>
          </w:tcPr>
          <w:p>
            <w:pPr>
              <w:spacing w:line="360" w:lineRule="auto"/>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14</w:t>
            </w:r>
          </w:p>
        </w:tc>
        <w:tc>
          <w:tcPr>
            <w:tcW w:w="2551" w:type="dxa"/>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重要提醒</w:t>
            </w:r>
          </w:p>
        </w:tc>
        <w:tc>
          <w:tcPr>
            <w:tcW w:w="6521" w:type="dxa"/>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响应文件应打印清晰，利于辨认，所需要提供的证明材料复印应清晰；因不清晰，无法辨认清楚导致的扣分、否决等后果由响应供应商自行承担。</w:t>
            </w:r>
          </w:p>
        </w:tc>
      </w:tr>
    </w:tbl>
    <w:p>
      <w:pPr>
        <w:spacing w:line="400" w:lineRule="exact"/>
        <w:rPr>
          <w:rFonts w:hint="eastAsia" w:ascii="宋体" w:hAnsi="宋体" w:eastAsia="宋体" w:cs="宋体"/>
          <w:b/>
          <w:sz w:val="32"/>
          <w:szCs w:val="32"/>
          <w:highlight w:val="none"/>
        </w:rPr>
      </w:pPr>
      <w:bookmarkStart w:id="5" w:name="_Toc357696407"/>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 xml:space="preserve"> </w:t>
      </w:r>
    </w:p>
    <w:p>
      <w:pPr>
        <w:pStyle w:val="4"/>
        <w:jc w:val="center"/>
        <w:rPr>
          <w:rFonts w:hint="eastAsia" w:ascii="宋体" w:hAnsi="宋体" w:eastAsia="宋体" w:cs="宋体"/>
          <w:sz w:val="32"/>
          <w:szCs w:val="32"/>
          <w:highlight w:val="none"/>
        </w:rPr>
      </w:pPr>
      <w:bookmarkStart w:id="6" w:name="_Toc20381"/>
      <w:r>
        <w:rPr>
          <w:rFonts w:hint="eastAsia" w:ascii="宋体" w:hAnsi="宋体" w:eastAsia="宋体" w:cs="宋体"/>
          <w:sz w:val="32"/>
          <w:szCs w:val="32"/>
          <w:highlight w:val="none"/>
        </w:rPr>
        <w:t>第三章 比选流程及评审方法</w:t>
      </w:r>
      <w:bookmarkEnd w:id="5"/>
      <w:bookmarkEnd w:id="6"/>
    </w:p>
    <w:p>
      <w:pPr>
        <w:spacing w:line="420" w:lineRule="exact"/>
        <w:ind w:firstLine="420" w:firstLineChars="200"/>
        <w:rPr>
          <w:rFonts w:hint="eastAsia" w:ascii="宋体" w:hAnsi="宋体" w:eastAsia="宋体" w:cs="宋体"/>
          <w:highlight w:val="none"/>
        </w:rPr>
      </w:pPr>
      <w:r>
        <w:rPr>
          <w:rFonts w:hint="eastAsia" w:ascii="宋体" w:hAnsi="宋体" w:eastAsia="宋体" w:cs="宋体"/>
          <w:highlight w:val="none"/>
        </w:rPr>
        <w:t>比选整个过程按包括：符合性评审；详细评审；响应文件的澄清（如有）；成交候选人推荐及出具评审结果报告。</w:t>
      </w:r>
    </w:p>
    <w:p>
      <w:pPr>
        <w:widowControl/>
        <w:spacing w:line="380" w:lineRule="exact"/>
        <w:jc w:val="center"/>
        <w:rPr>
          <w:rFonts w:hint="eastAsia" w:ascii="宋体" w:hAnsi="宋体" w:eastAsia="宋体" w:cs="宋体"/>
          <w:b/>
          <w:highlight w:val="none"/>
        </w:rPr>
      </w:pPr>
    </w:p>
    <w:p>
      <w:pPr>
        <w:widowControl/>
        <w:spacing w:line="380" w:lineRule="exact"/>
        <w:jc w:val="left"/>
        <w:rPr>
          <w:rFonts w:hint="eastAsia" w:ascii="宋体" w:hAnsi="宋体" w:eastAsia="宋体" w:cs="宋体"/>
          <w:b/>
          <w:kern w:val="0"/>
          <w:sz w:val="24"/>
          <w:szCs w:val="24"/>
          <w:highlight w:val="none"/>
        </w:rPr>
      </w:pPr>
      <w:r>
        <w:rPr>
          <w:rFonts w:hint="eastAsia" w:ascii="宋体" w:hAnsi="宋体" w:eastAsia="宋体" w:cs="宋体"/>
          <w:b/>
          <w:kern w:val="0"/>
          <w:szCs w:val="21"/>
          <w:highlight w:val="none"/>
        </w:rPr>
        <w:t xml:space="preserve"> </w:t>
      </w:r>
      <w:r>
        <w:rPr>
          <w:rFonts w:hint="eastAsia" w:ascii="宋体" w:hAnsi="宋体" w:eastAsia="宋体" w:cs="宋体"/>
          <w:b/>
          <w:kern w:val="0"/>
          <w:sz w:val="24"/>
          <w:szCs w:val="24"/>
          <w:highlight w:val="none"/>
        </w:rPr>
        <w:t>评审标准如下：</w:t>
      </w:r>
    </w:p>
    <w:p>
      <w:pPr>
        <w:widowControl/>
        <w:numPr>
          <w:ilvl w:val="0"/>
          <w:numId w:val="5"/>
        </w:numPr>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符合性评审</w:t>
      </w:r>
    </w:p>
    <w:p>
      <w:pPr>
        <w:widowControl/>
        <w:spacing w:line="380" w:lineRule="exact"/>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评审小组对各供应商的响应文件进行符合性评审，全部审查项目</w:t>
      </w:r>
      <w:r>
        <w:rPr>
          <w:rFonts w:hint="eastAsia" w:ascii="宋体" w:hAnsi="宋体" w:eastAsia="宋体" w:cs="宋体"/>
          <w:color w:val="000000"/>
          <w:szCs w:val="21"/>
          <w:highlight w:val="none"/>
        </w:rPr>
        <w:t>通过符合性评审的才可进入下一阶段，不通过的不能进入下一阶段，</w:t>
      </w:r>
      <w:r>
        <w:rPr>
          <w:rFonts w:hint="eastAsia" w:ascii="宋体" w:hAnsi="宋体" w:eastAsia="宋体" w:cs="宋体"/>
          <w:szCs w:val="21"/>
          <w:highlight w:val="none"/>
        </w:rPr>
        <w:t>同时将其响应文件作否决应答处理</w:t>
      </w:r>
      <w:r>
        <w:rPr>
          <w:rFonts w:hint="eastAsia" w:ascii="宋体" w:hAnsi="宋体" w:eastAsia="宋体" w:cs="宋体"/>
          <w:kern w:val="0"/>
          <w:szCs w:val="21"/>
          <w:highlight w:val="none"/>
        </w:rPr>
        <w:t>：</w:t>
      </w:r>
    </w:p>
    <w:tbl>
      <w:tblPr>
        <w:tblStyle w:val="77"/>
        <w:tblW w:w="0" w:type="auto"/>
        <w:tblInd w:w="0" w:type="dxa"/>
        <w:tblLayout w:type="fixed"/>
        <w:tblCellMar>
          <w:top w:w="0" w:type="dxa"/>
          <w:left w:w="108" w:type="dxa"/>
          <w:bottom w:w="0" w:type="dxa"/>
          <w:right w:w="108" w:type="dxa"/>
        </w:tblCellMar>
      </w:tblPr>
      <w:tblGrid>
        <w:gridCol w:w="817"/>
        <w:gridCol w:w="2413"/>
        <w:gridCol w:w="4249"/>
        <w:gridCol w:w="1418"/>
      </w:tblGrid>
      <w:tr>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序号</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审查项目</w:t>
            </w:r>
          </w:p>
        </w:tc>
        <w:tc>
          <w:tcPr>
            <w:tcW w:w="4249"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审查标准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符合性情况</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1</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法人代表证明书、法人授权委托书</w:t>
            </w:r>
          </w:p>
        </w:tc>
        <w:tc>
          <w:tcPr>
            <w:tcW w:w="42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符合第六章“响应文件格式”要求</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2</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响应函</w:t>
            </w:r>
          </w:p>
        </w:tc>
        <w:tc>
          <w:tcPr>
            <w:tcW w:w="42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提供响应函，符合第六章的要求</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3</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供应商资格要求</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1.供应商应当是具有合法经营资格的法人或者其他组织，具有良好的信誉。</w:t>
            </w:r>
          </w:p>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3.供应商未被列入“信用中国”网站(www.creditchina.gov.cn)“记录失信被执行人或重大税收违法案件当事人名单或政府采购严重违法失信行为”记录名单;不处于中国政府采购网(www.ccgp.gov.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4</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szCs w:val="24"/>
                <w:highlight w:val="none"/>
              </w:rPr>
              <w:t>信誉要求</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kern w:val="0"/>
                <w:szCs w:val="24"/>
                <w:highlight w:val="none"/>
              </w:rPr>
            </w:pPr>
            <w:r>
              <w:rPr>
                <w:rFonts w:hint="eastAsia" w:ascii="宋体" w:hAnsi="宋体" w:eastAsia="宋体" w:cs="宋体"/>
                <w:szCs w:val="24"/>
                <w:highlight w:val="none"/>
              </w:rPr>
              <w:t>供应商无被责令停业、无被暂停或取消投标资格状况、近三年内无骗取</w:t>
            </w:r>
            <w:r>
              <w:rPr>
                <w:rFonts w:hint="eastAsia" w:ascii="宋体" w:hAnsi="宋体" w:eastAsia="宋体" w:cs="宋体"/>
                <w:szCs w:val="21"/>
                <w:highlight w:val="none"/>
              </w:rPr>
              <w:t>成交</w:t>
            </w:r>
            <w:r>
              <w:rPr>
                <w:rFonts w:hint="eastAsia" w:ascii="宋体" w:hAnsi="宋体" w:eastAsia="宋体" w:cs="宋体"/>
                <w:szCs w:val="24"/>
                <w:highlight w:val="none"/>
              </w:rPr>
              <w:t>或严重违约等其他要求，并提供信誉承诺函。</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5</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Cs w:val="24"/>
                <w:highlight w:val="none"/>
              </w:rPr>
            </w:pPr>
            <w:r>
              <w:rPr>
                <w:rFonts w:hint="eastAsia" w:ascii="宋体" w:hAnsi="宋体" w:eastAsia="宋体" w:cs="宋体"/>
                <w:szCs w:val="24"/>
                <w:highlight w:val="none"/>
              </w:rPr>
              <w:t>联合体</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本次比选</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联合体参与应答</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6</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报价</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highlight w:val="none"/>
              </w:rPr>
              <w:t>本项目设最高限价，含税报价不超出预算总价</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7</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点对点应答</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供应商须对第四章“合同条款”和第五章“采购需求”内容进行应答，并提交合同条款偏离表和采购需求偏离表，</w:t>
            </w:r>
            <w:r>
              <w:rPr>
                <w:rFonts w:hint="eastAsia" w:ascii="宋体" w:hAnsi="宋体" w:eastAsia="宋体" w:cs="宋体"/>
                <w:b/>
                <w:kern w:val="0"/>
                <w:szCs w:val="21"/>
                <w:highlight w:val="none"/>
              </w:rPr>
              <w:t>本项目不允许负偏离。</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8</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响应文件的签署和盖章</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highlight w:val="none"/>
              </w:rPr>
              <w:t>响应文件中凡出现供应商单位落款的地方应盖单位公章。</w:t>
            </w:r>
          </w:p>
          <w:p>
            <w:pPr>
              <w:widowControl/>
              <w:jc w:val="left"/>
              <w:rPr>
                <w:rFonts w:hint="eastAsia" w:ascii="宋体" w:hAnsi="宋体" w:eastAsia="宋体" w:cs="宋体"/>
                <w:kern w:val="0"/>
                <w:highlight w:val="none"/>
              </w:rPr>
            </w:pPr>
            <w:r>
              <w:rPr>
                <w:rFonts w:hint="eastAsia" w:ascii="宋体" w:hAnsi="宋体" w:eastAsia="宋体" w:cs="宋体"/>
                <w:kern w:val="0"/>
                <w:highlight w:val="none"/>
              </w:rPr>
              <w:t>同时响应文件签字盖章必须满足以下其中一条规定：</w:t>
            </w:r>
          </w:p>
          <w:p>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1.</w:t>
            </w:r>
            <w:r>
              <w:rPr>
                <w:rFonts w:hint="eastAsia" w:ascii="宋体" w:hAnsi="宋体" w:eastAsia="宋体" w:cs="宋体"/>
                <w:kern w:val="0"/>
                <w:highlight w:val="none"/>
              </w:rPr>
              <w:t>供应商的法定代表人/负责人或其授权人逐页签字；</w:t>
            </w:r>
          </w:p>
          <w:p>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2.</w:t>
            </w:r>
            <w:r>
              <w:rPr>
                <w:rFonts w:hint="eastAsia" w:ascii="宋体" w:hAnsi="宋体" w:eastAsia="宋体" w:cs="宋体"/>
                <w:kern w:val="0"/>
                <w:highlight w:val="none"/>
              </w:rPr>
              <w:t>响应文件加盖供应商单位骑缝章（加盖骑缝章的为单位公章）；</w:t>
            </w:r>
          </w:p>
          <w:p>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3.</w:t>
            </w:r>
            <w:r>
              <w:rPr>
                <w:rFonts w:hint="eastAsia" w:ascii="宋体" w:hAnsi="宋体" w:eastAsia="宋体" w:cs="宋体"/>
                <w:kern w:val="0"/>
                <w:highlight w:val="none"/>
              </w:rPr>
              <w:t>响应文件均应逐页加盖供应商单位公章。</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bl>
    <w:p>
      <w:pPr>
        <w:pStyle w:val="216"/>
        <w:tabs>
          <w:tab w:val="left" w:pos="945"/>
          <w:tab w:val="left" w:pos="1050"/>
        </w:tabs>
        <w:jc w:val="both"/>
        <w:rPr>
          <w:rFonts w:hint="eastAsia" w:ascii="宋体" w:hAnsi="宋体" w:eastAsia="宋体" w:cs="宋体"/>
          <w:b/>
          <w:sz w:val="24"/>
          <w:highlight w:val="none"/>
        </w:rPr>
      </w:pPr>
    </w:p>
    <w:p>
      <w:pPr>
        <w:widowControl/>
        <w:numPr>
          <w:ilvl w:val="0"/>
          <w:numId w:val="5"/>
        </w:numPr>
        <w:spacing w:line="380" w:lineRule="exact"/>
        <w:jc w:val="left"/>
        <w:rPr>
          <w:rFonts w:hint="eastAsia" w:ascii="宋体" w:hAnsi="宋体" w:eastAsia="宋体" w:cs="宋体"/>
          <w:b/>
          <w:color w:val="000000"/>
          <w:szCs w:val="21"/>
          <w:highlight w:val="none"/>
        </w:rPr>
      </w:pPr>
      <w:bookmarkStart w:id="7" w:name="_Toc357696408"/>
      <w:r>
        <w:rPr>
          <w:rFonts w:hint="eastAsia" w:ascii="宋体" w:hAnsi="宋体" w:eastAsia="宋体" w:cs="宋体"/>
          <w:b/>
          <w:color w:val="000000"/>
          <w:szCs w:val="21"/>
          <w:highlight w:val="none"/>
        </w:rPr>
        <w:t>详细评审</w:t>
      </w:r>
    </w:p>
    <w:p>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1评审委员会按照比选文件确定的实质性响应条款对响应文件进行评价与比较。</w:t>
      </w:r>
    </w:p>
    <w:p>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2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响应处理。</w:t>
      </w:r>
    </w:p>
    <w:p>
      <w:pPr>
        <w:widowControl/>
        <w:numPr>
          <w:ilvl w:val="0"/>
          <w:numId w:val="5"/>
        </w:numPr>
        <w:spacing w:line="380" w:lineRule="exact"/>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推荐成交候选人</w:t>
      </w:r>
    </w:p>
    <w:p>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1本项目推荐两名成交候选人。</w:t>
      </w:r>
    </w:p>
    <w:p>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2符合采购需求、质量和服务相等的前提下，以评审价最低的供应商作为成交供应商。</w:t>
      </w:r>
    </w:p>
    <w:p>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3如两家以上（含两家）供应商报价文件符合采购需求、质量和服务相等，报价最低且相同时，评审委员会将通过抽签方式确定中选供应商。</w:t>
      </w:r>
    </w:p>
    <w:p>
      <w:pPr>
        <w:spacing w:before="120" w:after="120"/>
        <w:ind w:firstLine="412" w:firstLineChars="200"/>
        <w:rPr>
          <w:rFonts w:hint="eastAsia" w:ascii="宋体" w:hAnsi="宋体" w:eastAsia="宋体" w:cs="宋体"/>
          <w:b/>
          <w:spacing w:val="-2"/>
          <w:highlight w:val="none"/>
        </w:rPr>
      </w:pPr>
      <w:r>
        <w:rPr>
          <w:rFonts w:hint="eastAsia" w:ascii="宋体" w:hAnsi="宋体" w:eastAsia="宋体" w:cs="宋体"/>
          <w:spacing w:val="-2"/>
          <w:highlight w:val="none"/>
        </w:rPr>
        <w:t>4若通过报名单位家数或审查不足3家单位，则项目失败，将重新进行发布比选公告。</w:t>
      </w:r>
    </w:p>
    <w:p>
      <w:pPr>
        <w:pStyle w:val="4"/>
        <w:jc w:val="center"/>
        <w:rPr>
          <w:rFonts w:hint="eastAsia" w:ascii="宋体" w:hAnsi="宋体" w:eastAsia="宋体" w:cs="宋体"/>
          <w:b w:val="0"/>
          <w:sz w:val="32"/>
          <w:szCs w:val="32"/>
          <w:highlight w:val="none"/>
        </w:rPr>
      </w:pPr>
      <w:r>
        <w:rPr>
          <w:rFonts w:hint="eastAsia" w:ascii="宋体" w:hAnsi="宋体" w:eastAsia="宋体" w:cs="宋体"/>
          <w:b w:val="0"/>
          <w:sz w:val="32"/>
          <w:szCs w:val="32"/>
          <w:highlight w:val="none"/>
        </w:rPr>
        <w:br w:type="page"/>
      </w:r>
      <w:bookmarkStart w:id="8" w:name="_Toc9027"/>
      <w:r>
        <w:rPr>
          <w:rFonts w:hint="eastAsia" w:ascii="宋体" w:hAnsi="宋体" w:eastAsia="宋体" w:cs="宋体"/>
          <w:b w:val="0"/>
          <w:sz w:val="32"/>
          <w:szCs w:val="32"/>
          <w:highlight w:val="none"/>
        </w:rPr>
        <w:t xml:space="preserve">第四章 </w:t>
      </w:r>
      <w:bookmarkEnd w:id="7"/>
      <w:r>
        <w:rPr>
          <w:rFonts w:hint="eastAsia" w:ascii="宋体" w:hAnsi="宋体" w:eastAsia="宋体" w:cs="宋体"/>
          <w:b w:val="0"/>
          <w:sz w:val="32"/>
          <w:szCs w:val="32"/>
          <w:highlight w:val="none"/>
        </w:rPr>
        <w:t>合同条款</w:t>
      </w:r>
      <w:bookmarkEnd w:id="8"/>
    </w:p>
    <w:p>
      <w:pPr>
        <w:pStyle w:val="5"/>
        <w:rPr>
          <w:rFonts w:hint="eastAsia" w:ascii="宋体" w:hAnsi="宋体" w:eastAsia="宋体" w:cs="宋体"/>
          <w:b w:val="0"/>
          <w:sz w:val="30"/>
          <w:szCs w:val="30"/>
          <w:highlight w:val="none"/>
        </w:rPr>
      </w:pPr>
      <w:bookmarkStart w:id="9" w:name="_Toc297029996"/>
      <w:bookmarkStart w:id="10" w:name="_Toc385249521"/>
      <w:r>
        <w:rPr>
          <w:rFonts w:hint="eastAsia" w:ascii="宋体" w:hAnsi="宋体" w:eastAsia="宋体" w:cs="宋体"/>
          <w:b w:val="0"/>
          <w:sz w:val="30"/>
          <w:szCs w:val="30"/>
          <w:highlight w:val="none"/>
        </w:rPr>
        <w:t>一、合同条款</w:t>
      </w:r>
      <w:bookmarkEnd w:id="9"/>
      <w:bookmarkEnd w:id="10"/>
      <w:r>
        <w:rPr>
          <w:rFonts w:hint="eastAsia" w:ascii="宋体" w:hAnsi="宋体" w:eastAsia="宋体" w:cs="宋体"/>
          <w:b w:val="0"/>
          <w:sz w:val="30"/>
          <w:szCs w:val="30"/>
          <w:highlight w:val="none"/>
        </w:rPr>
        <w:t>说明</w:t>
      </w:r>
    </w:p>
    <w:p>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highlight w:val="none"/>
        </w:rPr>
        <w:t xml:space="preserve">1.1 </w:t>
      </w:r>
      <w:r>
        <w:rPr>
          <w:rFonts w:hint="eastAsia" w:ascii="宋体" w:hAnsi="宋体" w:eastAsia="宋体" w:cs="宋体"/>
          <w:bCs/>
          <w:sz w:val="24"/>
          <w:highlight w:val="none"/>
        </w:rPr>
        <w:t>说明</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合同条款是采购人和供应商应共同遵守的合同条款，并作为双方签约的依据。请供应商认真阅读。 </w:t>
      </w:r>
    </w:p>
    <w:p>
      <w:pPr>
        <w:pStyle w:val="38"/>
        <w:spacing w:line="360" w:lineRule="auto"/>
        <w:ind w:firstLine="480" w:firstLineChars="200"/>
        <w:rPr>
          <w:rFonts w:hint="eastAsia" w:ascii="宋体" w:hAnsi="宋体" w:eastAsia="宋体" w:cs="宋体"/>
          <w:kern w:val="2"/>
          <w:sz w:val="24"/>
          <w:highlight w:val="none"/>
        </w:rPr>
      </w:pPr>
      <w:r>
        <w:rPr>
          <w:rFonts w:hint="eastAsia" w:ascii="宋体" w:hAnsi="宋体" w:eastAsia="宋体" w:cs="宋体"/>
          <w:kern w:val="2"/>
          <w:sz w:val="24"/>
          <w:highlight w:val="none"/>
        </w:rPr>
        <w:t>涉及主要商务合同条款要求，供应商编写响应书和报价之用，并作为成交后买卖双方签订合同的基础。</w:t>
      </w:r>
      <w:bookmarkStart w:id="11" w:name="_Toc255998571"/>
      <w:bookmarkStart w:id="12" w:name="_Toc251766101"/>
      <w:bookmarkStart w:id="13" w:name="_Toc255998790"/>
    </w:p>
    <w:bookmarkEnd w:id="11"/>
    <w:bookmarkEnd w:id="12"/>
    <w:bookmarkEnd w:id="13"/>
    <w:p>
      <w:pPr>
        <w:tabs>
          <w:tab w:val="left" w:pos="1425"/>
        </w:tabs>
        <w:spacing w:line="300" w:lineRule="auto"/>
        <w:rPr>
          <w:rFonts w:hint="eastAsia" w:ascii="宋体" w:hAnsi="宋体" w:eastAsia="宋体" w:cs="宋体"/>
          <w:sz w:val="24"/>
          <w:szCs w:val="24"/>
          <w:highlight w:val="none"/>
        </w:rPr>
      </w:pPr>
    </w:p>
    <w:p>
      <w:pPr>
        <w:pStyle w:val="5"/>
        <w:jc w:val="center"/>
        <w:rPr>
          <w:rFonts w:hint="eastAsia" w:ascii="宋体" w:hAnsi="宋体" w:eastAsia="宋体" w:cs="宋体"/>
          <w:b w:val="0"/>
          <w:sz w:val="30"/>
          <w:szCs w:val="30"/>
          <w:highlight w:val="none"/>
        </w:rPr>
      </w:pPr>
      <w:r>
        <w:rPr>
          <w:rFonts w:hint="eastAsia" w:ascii="宋体" w:hAnsi="宋体" w:eastAsia="宋体" w:cs="宋体"/>
          <w:b w:val="0"/>
          <w:sz w:val="30"/>
          <w:szCs w:val="30"/>
          <w:highlight w:val="none"/>
        </w:rPr>
        <w:br w:type="page"/>
      </w:r>
      <w:bookmarkStart w:id="14" w:name="_Toc297029997"/>
      <w:bookmarkStart w:id="15" w:name="_Toc385249522"/>
      <w:bookmarkStart w:id="16" w:name="_Toc357696409"/>
      <w:r>
        <w:rPr>
          <w:rFonts w:hint="eastAsia" w:ascii="宋体" w:hAnsi="宋体" w:eastAsia="宋体" w:cs="宋体"/>
          <w:b w:val="0"/>
          <w:sz w:val="30"/>
          <w:szCs w:val="30"/>
          <w:highlight w:val="none"/>
        </w:rPr>
        <w:t>二、合同</w:t>
      </w:r>
      <w:bookmarkEnd w:id="14"/>
      <w:bookmarkEnd w:id="15"/>
      <w:r>
        <w:rPr>
          <w:rFonts w:hint="eastAsia" w:ascii="宋体" w:hAnsi="宋体" w:eastAsia="宋体" w:cs="宋体"/>
          <w:b w:val="0"/>
          <w:sz w:val="30"/>
          <w:szCs w:val="30"/>
          <w:highlight w:val="none"/>
        </w:rPr>
        <w:t>模板</w:t>
      </w:r>
    </w:p>
    <w:p>
      <w:pPr>
        <w:spacing w:after="312" w:afterLines="100"/>
        <w:jc w:val="center"/>
        <w:rPr>
          <w:rFonts w:hint="eastAsia" w:ascii="方正小标宋_GBK" w:hAnsi="方正小标宋_GBK" w:eastAsia="方正小标宋_GBK" w:cs="方正小标宋_GBK"/>
          <w:sz w:val="44"/>
          <w:szCs w:val="44"/>
          <w:lang w:val="en-US" w:eastAsia="zh-CN"/>
        </w:rPr>
      </w:pPr>
      <w:bookmarkStart w:id="17" w:name="_Hlk532851860"/>
      <w:r>
        <w:rPr>
          <w:rFonts w:hint="eastAsia" w:ascii="方正小标宋_GBK" w:hAnsi="方正小标宋_GBK" w:eastAsia="方正小标宋_GBK" w:cs="方正小标宋_GBK"/>
          <w:sz w:val="44"/>
          <w:szCs w:val="44"/>
        </w:rPr>
        <w:t>2024年数字江门网络建设有限公司信创AI人工智能教育教具采购项目</w:t>
      </w:r>
      <w:r>
        <w:rPr>
          <w:rFonts w:hint="eastAsia" w:ascii="方正小标宋_GBK" w:hAnsi="方正小标宋_GBK" w:eastAsia="方正小标宋_GBK" w:cs="方正小标宋_GBK"/>
          <w:sz w:val="44"/>
          <w:szCs w:val="44"/>
          <w:lang w:val="en-US" w:eastAsia="zh-CN"/>
        </w:rPr>
        <w:t>合同</w:t>
      </w:r>
    </w:p>
    <w:p>
      <w:pPr>
        <w:rPr>
          <w:sz w:val="28"/>
          <w:szCs w:val="28"/>
          <w:u w:val="single"/>
        </w:rPr>
      </w:pPr>
      <w:r>
        <w:rPr>
          <w:rFonts w:hint="eastAsia"/>
          <w:sz w:val="28"/>
          <w:szCs w:val="28"/>
        </w:rPr>
        <w:t>甲方：</w:t>
      </w:r>
      <w:r>
        <w:rPr>
          <w:rFonts w:hint="eastAsia"/>
          <w:sz w:val="28"/>
          <w:szCs w:val="28"/>
          <w:u w:val="single"/>
        </w:rPr>
        <w:t>数字江门网络建设有限公司</w:t>
      </w:r>
    </w:p>
    <w:p>
      <w:pPr>
        <w:rPr>
          <w:sz w:val="28"/>
          <w:szCs w:val="28"/>
          <w:u w:val="single"/>
        </w:rPr>
      </w:pPr>
      <w:r>
        <w:rPr>
          <w:rFonts w:hint="eastAsia"/>
          <w:sz w:val="28"/>
          <w:szCs w:val="28"/>
        </w:rPr>
        <w:t>乙方：</w:t>
      </w:r>
    </w:p>
    <w:p>
      <w:pPr>
        <w:ind w:firstLine="560" w:firstLineChars="200"/>
        <w:rPr>
          <w:rFonts w:ascii="宋体" w:hAnsi="宋体" w:cs="宋体"/>
          <w:sz w:val="28"/>
          <w:szCs w:val="28"/>
        </w:rPr>
      </w:pPr>
      <w:r>
        <w:rPr>
          <w:rFonts w:hint="eastAsia" w:ascii="宋体" w:hAnsi="宋体" w:cs="宋体"/>
          <w:sz w:val="28"/>
          <w:szCs w:val="28"/>
        </w:rPr>
        <w:t>为保护甲乙双方的合法权益，根据《中华人民共和国民法典》，</w:t>
      </w:r>
      <w:r>
        <w:rPr>
          <w:rFonts w:hint="eastAsia" w:ascii="宋体" w:hAnsi="宋体" w:cs="宋体"/>
          <w:sz w:val="28"/>
          <w:szCs w:val="28"/>
          <w:lang w:val="en-US" w:eastAsia="zh-CN"/>
        </w:rPr>
        <w:t>就甲方向乙方购买产品，</w:t>
      </w:r>
      <w:r>
        <w:rPr>
          <w:rFonts w:hint="eastAsia" w:ascii="宋体" w:hAnsi="宋体" w:cs="宋体"/>
          <w:sz w:val="28"/>
          <w:szCs w:val="28"/>
        </w:rPr>
        <w:t>经双方协商一致签订本合同，共同遵守以下条款。</w:t>
      </w:r>
    </w:p>
    <w:p>
      <w:pPr>
        <w:rPr>
          <w:rFonts w:hint="eastAsia" w:ascii="宋体" w:hAnsi="宋体" w:cs="宋体"/>
          <w:b/>
          <w:bCs/>
          <w:sz w:val="28"/>
          <w:szCs w:val="28"/>
          <w:lang w:val="en-US" w:eastAsia="zh-CN"/>
        </w:rPr>
      </w:pPr>
      <w:r>
        <w:rPr>
          <w:rFonts w:hint="eastAsia" w:ascii="宋体" w:hAnsi="宋体" w:cs="宋体"/>
          <w:b/>
          <w:bCs/>
          <w:sz w:val="28"/>
          <w:szCs w:val="28"/>
        </w:rPr>
        <w:t>第 一 条：</w:t>
      </w:r>
      <w:r>
        <w:rPr>
          <w:rFonts w:hint="eastAsia" w:ascii="宋体" w:hAnsi="宋体" w:cs="宋体"/>
          <w:b/>
          <w:bCs/>
          <w:sz w:val="28"/>
          <w:szCs w:val="28"/>
          <w:lang w:val="en-US" w:eastAsia="zh-CN"/>
        </w:rPr>
        <w:t>采购内容</w:t>
      </w:r>
    </w:p>
    <w:p>
      <w:pPr>
        <w:numPr>
          <w:ilvl w:val="0"/>
          <w:numId w:val="6"/>
        </w:numPr>
        <w:ind w:left="0" w:leftChars="0" w:firstLine="420" w:firstLineChars="0"/>
        <w:rPr>
          <w:rFonts w:hint="default"/>
          <w:color w:val="auto"/>
          <w:sz w:val="28"/>
          <w:szCs w:val="28"/>
          <w:lang w:val="en-US"/>
        </w:rPr>
      </w:pPr>
      <w:r>
        <w:rPr>
          <w:rFonts w:hint="eastAsia"/>
          <w:color w:val="auto"/>
          <w:sz w:val="28"/>
          <w:szCs w:val="28"/>
          <w:lang w:val="en-US" w:eastAsia="zh-CN"/>
        </w:rPr>
        <w:t>设备参数</w:t>
      </w:r>
    </w:p>
    <w:tbl>
      <w:tblPr>
        <w:tblStyle w:val="7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458"/>
        <w:gridCol w:w="855"/>
        <w:gridCol w:w="937"/>
        <w:gridCol w:w="6000"/>
        <w:gridCol w:w="459"/>
        <w:gridCol w:w="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90" w:hRule="atLeast"/>
        </w:trPr>
        <w:tc>
          <w:tcPr>
            <w:tcW w:w="250"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466"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名称</w:t>
            </w:r>
          </w:p>
        </w:tc>
        <w:tc>
          <w:tcPr>
            <w:tcW w:w="511"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类别</w:t>
            </w:r>
          </w:p>
        </w:tc>
        <w:tc>
          <w:tcPr>
            <w:tcW w:w="3271"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主要功能/内容/规格说明</w:t>
            </w:r>
          </w:p>
        </w:tc>
        <w:tc>
          <w:tcPr>
            <w:tcW w:w="250"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数量</w:t>
            </w:r>
          </w:p>
        </w:tc>
        <w:tc>
          <w:tcPr>
            <w:tcW w:w="250"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1820" w:hRule="atLeast"/>
        </w:trPr>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神经网络加速棒</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TPU</w:t>
            </w:r>
          </w:p>
        </w:tc>
        <w:tc>
          <w:tcPr>
            <w:tcW w:w="32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1、神经网络加速棒采用USB/MINI-PCIE接口形式及自主可控国产处理器；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 USB 3.0/USB 2.0 标准协议；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3、神经网络加速棒处理器 ：双核RISC-V处理器+神经网络处理器，提供2.0Tops峰值算力，功耗不高于2.5W；支持色彩空间转换、图像缩放、抠图；</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4、DDR4 支持最高速率2667Mbps,FLASH/MMC支持；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5、支持H264/H265 视频硬解码，单芯片最多支持创建4 路（1080p）解码引擎；</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6、支持JPEG解码；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7、提供全套开发代码。</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5280" w:hRule="atLeast"/>
        </w:trPr>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AI机械臂</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多案例机械臂（更换配件切换案例）</w:t>
            </w:r>
          </w:p>
        </w:tc>
        <w:tc>
          <w:tcPr>
            <w:tcW w:w="32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a.可实现AI视觉识别、自主抓取、分拣等功能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b、搭载3自由度智能视觉机械臂+国产自主的AI视觉机械臂，实时处理分拣任务，可控制机械臂吸嘴位置自适应调整坐标，将吸取的物块存放在指定的不同区域，可实现模拟工业生产产线的过程。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c、教育机械臂，具有可类比的场景搭建，学习人工智能和机械原理，编程代码知识，也可以进行二次开发，人工智能研究等，在生活中，也能够完成许多AI功能玩法。</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产品参数：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1.产品底座长约320mm 宽约140mm，产品高度约280mm；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2.产品重量：约3kg；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3.产品搭载3个舵机；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4.电源适配器1个，12V 5A；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5.产品工作半径≤300mm、工作角度≤240°；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6.摄像头：支持640*480、1280*720、1280*960 分辨率；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7.编程：支持C++、python；</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8.模型：yolov5；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9.拓展板：控制气泵的吸气与吐气，控制串口舵机和数字舵机的转动角度；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10.支持神经网络加速棒</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（1、神经网络加速棒采用USB/MINI-PCIE接口形式及自主可控国产处理器；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 USB 3.0/USB 2.0 标准协议；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3、神经网络加速棒处理器：双核RISC-V处理器+神经网络处理器，提供2.0Tops峰值算力，功耗不高于2.5W；支持色彩空间转换、图像缩放、抠图；</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4、DDR4 支持最高速率2667Mbps,FLASH/MMC支持；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5、支持H264/H265 视频硬解码，单芯片最多支持创建4 路（1080p）解码引擎；</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6、支持JPEG解码。）</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r>
    </w:tbl>
    <w:p>
      <w:pPr>
        <w:numPr>
          <w:ilvl w:val="0"/>
          <w:numId w:val="6"/>
        </w:numPr>
        <w:ind w:left="0" w:leftChars="0" w:firstLine="420" w:firstLineChars="0"/>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配套服务</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提供多案例应用场景和不少于5场的现场教学培训支撑服务。</w:t>
      </w:r>
    </w:p>
    <w:p>
      <w:pPr>
        <w:rPr>
          <w:rFonts w:hint="eastAsia" w:ascii="宋体" w:hAnsi="宋体" w:cs="宋体"/>
          <w:sz w:val="28"/>
          <w:szCs w:val="28"/>
        </w:rPr>
      </w:pPr>
      <w:r>
        <w:rPr>
          <w:rFonts w:hint="eastAsia" w:ascii="宋体" w:hAnsi="宋体" w:cs="宋体"/>
          <w:b/>
          <w:bCs/>
          <w:sz w:val="28"/>
          <w:szCs w:val="28"/>
        </w:rPr>
        <w:t>第 二 条：</w:t>
      </w:r>
      <w:r>
        <w:rPr>
          <w:rFonts w:hint="eastAsia" w:ascii="宋体" w:hAnsi="宋体" w:cs="宋体"/>
          <w:b/>
          <w:bCs/>
          <w:sz w:val="28"/>
          <w:szCs w:val="28"/>
          <w:lang w:val="en-US" w:eastAsia="zh-CN"/>
        </w:rPr>
        <w:t>合同价格</w:t>
      </w:r>
    </w:p>
    <w:p>
      <w:pPr>
        <w:ind w:firstLine="560" w:firstLineChars="200"/>
        <w:rPr>
          <w:rFonts w:ascii="宋体" w:hAnsi="宋体" w:cs="宋体"/>
          <w:sz w:val="28"/>
          <w:szCs w:val="28"/>
        </w:rPr>
      </w:pPr>
      <w:r>
        <w:rPr>
          <w:rFonts w:hint="eastAsia" w:ascii="宋体" w:hAnsi="宋体" w:cs="宋体"/>
          <w:sz w:val="28"/>
          <w:szCs w:val="28"/>
        </w:rPr>
        <w:t>合同总价为（小写）¥</w:t>
      </w:r>
      <w:r>
        <w:rPr>
          <w:rFonts w:hint="eastAsia" w:ascii="宋体" w:hAnsi="宋体" w:cs="宋体"/>
          <w:sz w:val="28"/>
          <w:szCs w:val="28"/>
          <w:lang w:val="en-US" w:eastAsia="zh-CN"/>
        </w:rPr>
        <w:t>X</w:t>
      </w:r>
      <w:r>
        <w:rPr>
          <w:rFonts w:hint="eastAsia" w:ascii="宋体" w:hAnsi="宋体" w:cs="宋体"/>
          <w:sz w:val="28"/>
          <w:szCs w:val="28"/>
        </w:rPr>
        <w:t>元，（大写）人民币</w:t>
      </w:r>
      <w:r>
        <w:rPr>
          <w:rFonts w:hint="eastAsia" w:ascii="宋体" w:hAnsi="宋体" w:cs="宋体"/>
          <w:sz w:val="28"/>
          <w:szCs w:val="28"/>
          <w:lang w:val="en-US" w:eastAsia="zh-CN"/>
        </w:rPr>
        <w:t>X，</w:t>
      </w:r>
      <w:r>
        <w:rPr>
          <w:rFonts w:hint="eastAsia" w:ascii="宋体" w:hAnsi="宋体" w:cs="宋体"/>
          <w:sz w:val="28"/>
          <w:szCs w:val="28"/>
        </w:rPr>
        <w:t>其中不含税价为（小写）¥</w:t>
      </w:r>
      <w:r>
        <w:rPr>
          <w:rFonts w:hint="eastAsia" w:ascii="宋体" w:hAnsi="宋体" w:cs="宋体"/>
          <w:sz w:val="28"/>
          <w:szCs w:val="28"/>
          <w:lang w:val="en-US" w:eastAsia="zh-CN"/>
        </w:rPr>
        <w:t>X</w:t>
      </w:r>
      <w:r>
        <w:rPr>
          <w:rFonts w:hint="eastAsia" w:ascii="宋体" w:hAnsi="宋体" w:cs="宋体"/>
          <w:sz w:val="28"/>
          <w:szCs w:val="28"/>
        </w:rPr>
        <w:t>元，（大写）</w:t>
      </w:r>
      <w:r>
        <w:rPr>
          <w:rFonts w:hint="eastAsia" w:ascii="宋体" w:hAnsi="宋体" w:cs="宋体"/>
          <w:sz w:val="28"/>
          <w:szCs w:val="28"/>
          <w:lang w:val="en-US" w:eastAsia="zh-CN"/>
        </w:rPr>
        <w:t>X</w:t>
      </w:r>
      <w:r>
        <w:rPr>
          <w:rFonts w:hint="eastAsia" w:ascii="宋体" w:hAnsi="宋体" w:cs="宋体"/>
          <w:sz w:val="28"/>
          <w:szCs w:val="28"/>
        </w:rPr>
        <w:t>，适用增值税率13%。合同总价格为含税全包固定不变价。</w:t>
      </w:r>
    </w:p>
    <w:p>
      <w:pPr>
        <w:rPr>
          <w:rFonts w:hint="default" w:ascii="宋体" w:hAnsi="宋体" w:eastAsia="宋体" w:cs="宋体"/>
          <w:b/>
          <w:bCs/>
          <w:sz w:val="28"/>
          <w:szCs w:val="28"/>
          <w:lang w:val="en-US" w:eastAsia="zh-CN"/>
        </w:rPr>
      </w:pPr>
      <w:r>
        <w:rPr>
          <w:rFonts w:hint="eastAsia" w:ascii="宋体" w:hAnsi="宋体" w:cs="宋体"/>
          <w:b/>
          <w:bCs/>
          <w:sz w:val="28"/>
          <w:szCs w:val="28"/>
        </w:rPr>
        <w:t xml:space="preserve">第 </w:t>
      </w:r>
      <w:r>
        <w:rPr>
          <w:rFonts w:hint="eastAsia" w:ascii="宋体" w:hAnsi="宋体" w:cs="宋体"/>
          <w:b/>
          <w:bCs/>
          <w:sz w:val="28"/>
          <w:szCs w:val="28"/>
          <w:lang w:val="en-US" w:eastAsia="zh-CN"/>
        </w:rPr>
        <w:t>三</w:t>
      </w:r>
      <w:r>
        <w:rPr>
          <w:rFonts w:hint="eastAsia" w:ascii="宋体" w:hAnsi="宋体" w:cs="宋体"/>
          <w:b/>
          <w:bCs/>
          <w:sz w:val="28"/>
          <w:szCs w:val="28"/>
        </w:rPr>
        <w:t xml:space="preserve"> 条：</w:t>
      </w:r>
      <w:r>
        <w:rPr>
          <w:rFonts w:hint="eastAsia" w:ascii="宋体" w:hAnsi="宋体" w:cs="宋体"/>
          <w:b/>
          <w:bCs/>
          <w:sz w:val="28"/>
          <w:szCs w:val="28"/>
          <w:lang w:val="en-US" w:eastAsia="zh-CN"/>
        </w:rPr>
        <w:t>设备交货期</w:t>
      </w:r>
    </w:p>
    <w:p>
      <w:pPr>
        <w:ind w:firstLine="560" w:firstLineChars="200"/>
        <w:rPr>
          <w:rFonts w:ascii="宋体" w:hAnsi="宋体" w:cs="宋体"/>
          <w:sz w:val="28"/>
          <w:szCs w:val="28"/>
        </w:rPr>
      </w:pPr>
      <w:r>
        <w:rPr>
          <w:rFonts w:hint="eastAsia" w:ascii="宋体" w:hAnsi="宋体" w:cs="宋体"/>
          <w:sz w:val="28"/>
          <w:szCs w:val="28"/>
        </w:rPr>
        <w:t>自合同签订之日起生效，并在3个日历日内将设备送至</w:t>
      </w:r>
      <w:r>
        <w:rPr>
          <w:rFonts w:hint="eastAsia" w:ascii="宋体" w:hAnsi="宋体" w:cs="宋体"/>
          <w:sz w:val="28"/>
          <w:szCs w:val="28"/>
          <w:lang w:val="en-US" w:eastAsia="zh-CN"/>
        </w:rPr>
        <w:t>甲方</w:t>
      </w:r>
      <w:r>
        <w:rPr>
          <w:rFonts w:hint="eastAsia" w:ascii="宋体" w:hAnsi="宋体" w:cs="宋体"/>
          <w:sz w:val="28"/>
          <w:szCs w:val="28"/>
        </w:rPr>
        <w:t>指定地点完成安装及调试。</w:t>
      </w:r>
    </w:p>
    <w:p>
      <w:pPr>
        <w:tabs>
          <w:tab w:val="left" w:pos="720"/>
        </w:tabs>
        <w:autoSpaceDE w:val="0"/>
        <w:autoSpaceDN w:val="0"/>
        <w:adjustRightInd w:val="0"/>
        <w:ind w:right="18"/>
        <w:jc w:val="left"/>
        <w:rPr>
          <w:rFonts w:ascii="宋体" w:hAnsi="宋体" w:cs="宋体"/>
          <w:b/>
          <w:bCs/>
          <w:sz w:val="28"/>
          <w:szCs w:val="28"/>
        </w:rPr>
      </w:pPr>
      <w:r>
        <w:rPr>
          <w:rFonts w:hint="eastAsia" w:ascii="宋体" w:hAnsi="宋体" w:cs="宋体"/>
          <w:b/>
          <w:bCs/>
          <w:sz w:val="28"/>
          <w:szCs w:val="28"/>
        </w:rPr>
        <w:t xml:space="preserve">第 </w:t>
      </w:r>
      <w:r>
        <w:rPr>
          <w:rFonts w:hint="eastAsia" w:ascii="宋体" w:hAnsi="宋体" w:cs="宋体"/>
          <w:b/>
          <w:bCs/>
          <w:sz w:val="28"/>
          <w:szCs w:val="28"/>
          <w:lang w:val="en-US" w:eastAsia="zh-CN"/>
        </w:rPr>
        <w:t>四</w:t>
      </w:r>
      <w:r>
        <w:rPr>
          <w:rFonts w:hint="eastAsia" w:ascii="宋体" w:hAnsi="宋体" w:cs="宋体"/>
          <w:b/>
          <w:bCs/>
          <w:sz w:val="28"/>
          <w:szCs w:val="28"/>
        </w:rPr>
        <w:t xml:space="preserve"> 条：交货说明</w:t>
      </w:r>
    </w:p>
    <w:p>
      <w:pPr>
        <w:numPr>
          <w:ilvl w:val="0"/>
          <w:numId w:val="7"/>
        </w:numPr>
        <w:tabs>
          <w:tab w:val="left" w:pos="720"/>
        </w:tabs>
        <w:autoSpaceDE w:val="0"/>
        <w:autoSpaceDN w:val="0"/>
        <w:adjustRightInd w:val="0"/>
        <w:ind w:right="18"/>
        <w:jc w:val="left"/>
        <w:rPr>
          <w:rFonts w:ascii="宋体" w:hAnsi="宋体" w:cs="宋体"/>
          <w:sz w:val="28"/>
          <w:szCs w:val="28"/>
        </w:rPr>
      </w:pPr>
      <w:r>
        <w:rPr>
          <w:rFonts w:hint="eastAsia" w:ascii="宋体" w:hAnsi="宋体" w:cs="宋体"/>
          <w:sz w:val="28"/>
          <w:szCs w:val="28"/>
        </w:rPr>
        <w:t>地点：</w:t>
      </w:r>
      <w:r>
        <w:rPr>
          <w:rFonts w:hint="eastAsia" w:ascii="宋体" w:hAnsi="宋体" w:cs="宋体"/>
          <w:sz w:val="28"/>
          <w:szCs w:val="28"/>
          <w:lang w:val="en-US" w:eastAsia="zh-CN"/>
        </w:rPr>
        <w:t>X</w:t>
      </w:r>
      <w:r>
        <w:rPr>
          <w:rFonts w:hint="eastAsia" w:ascii="宋体" w:hAnsi="宋体" w:cs="宋体"/>
          <w:sz w:val="28"/>
          <w:szCs w:val="28"/>
        </w:rPr>
        <w:t>；收件人：</w:t>
      </w:r>
      <w:r>
        <w:rPr>
          <w:rFonts w:hint="eastAsia" w:ascii="宋体" w:hAnsi="宋体" w:cs="宋体"/>
          <w:sz w:val="28"/>
          <w:szCs w:val="28"/>
          <w:lang w:val="en-US" w:eastAsia="zh-CN"/>
        </w:rPr>
        <w:t>X</w:t>
      </w:r>
      <w:r>
        <w:rPr>
          <w:rFonts w:hint="eastAsia" w:ascii="宋体" w:hAnsi="宋体" w:cs="宋体"/>
          <w:sz w:val="28"/>
          <w:szCs w:val="28"/>
        </w:rPr>
        <w:t>；电话：</w:t>
      </w:r>
      <w:r>
        <w:rPr>
          <w:rFonts w:hint="eastAsia" w:ascii="宋体" w:hAnsi="宋体" w:cs="宋体"/>
          <w:sz w:val="28"/>
          <w:szCs w:val="28"/>
          <w:lang w:val="en-US" w:eastAsia="zh-CN"/>
        </w:rPr>
        <w:t>X</w:t>
      </w:r>
    </w:p>
    <w:p>
      <w:pPr>
        <w:numPr>
          <w:ilvl w:val="0"/>
          <w:numId w:val="7"/>
        </w:numPr>
        <w:tabs>
          <w:tab w:val="left" w:pos="720"/>
        </w:tabs>
        <w:autoSpaceDE w:val="0"/>
        <w:autoSpaceDN w:val="0"/>
        <w:adjustRightInd w:val="0"/>
        <w:ind w:right="18"/>
        <w:jc w:val="left"/>
        <w:rPr>
          <w:rFonts w:ascii="宋体" w:hAnsi="宋体" w:cs="宋体"/>
          <w:sz w:val="28"/>
          <w:szCs w:val="28"/>
        </w:rPr>
      </w:pPr>
      <w:r>
        <w:rPr>
          <w:rFonts w:hint="eastAsia" w:ascii="宋体" w:hAnsi="宋体" w:cs="宋体"/>
          <w:sz w:val="28"/>
          <w:szCs w:val="28"/>
        </w:rPr>
        <w:t>乙方将货物交给甲方或甲方指定收货单位、收货人，视为完成交付。由甲方或甲方指定收货单位或收货人在乙方送货签收单上签字及盖章，作为甲方收到货物的凭证。</w:t>
      </w:r>
    </w:p>
    <w:p>
      <w:pPr>
        <w:numPr>
          <w:ilvl w:val="0"/>
          <w:numId w:val="7"/>
        </w:numPr>
        <w:tabs>
          <w:tab w:val="left" w:pos="720"/>
        </w:tabs>
        <w:autoSpaceDE w:val="0"/>
        <w:autoSpaceDN w:val="0"/>
        <w:adjustRightInd w:val="0"/>
        <w:ind w:right="18"/>
        <w:jc w:val="left"/>
        <w:rPr>
          <w:rFonts w:ascii="宋体" w:hAnsi="宋体" w:cs="宋体"/>
          <w:sz w:val="28"/>
          <w:szCs w:val="28"/>
        </w:rPr>
      </w:pPr>
      <w:r>
        <w:rPr>
          <w:rFonts w:hint="eastAsia" w:ascii="宋体" w:hAnsi="宋体" w:cs="宋体"/>
          <w:sz w:val="28"/>
          <w:szCs w:val="28"/>
        </w:rPr>
        <w:t>甲方在收到货物时，应对产品型号、数量予以确认，如签署了</w:t>
      </w:r>
      <w:r>
        <w:rPr>
          <w:rFonts w:hint="eastAsia" w:ascii="宋体" w:hAnsi="宋体" w:cs="宋体"/>
          <w:color w:val="auto"/>
          <w:sz w:val="28"/>
          <w:szCs w:val="28"/>
        </w:rPr>
        <w:t>送货签收单即视为无异议</w:t>
      </w:r>
      <w:r>
        <w:rPr>
          <w:rFonts w:hint="eastAsia" w:ascii="宋体" w:hAnsi="宋体" w:cs="宋体"/>
          <w:sz w:val="28"/>
          <w:szCs w:val="28"/>
        </w:rPr>
        <w:t>。</w:t>
      </w:r>
    </w:p>
    <w:p>
      <w:pPr>
        <w:numPr>
          <w:ilvl w:val="0"/>
          <w:numId w:val="7"/>
        </w:numPr>
        <w:tabs>
          <w:tab w:val="left" w:pos="720"/>
        </w:tabs>
        <w:autoSpaceDE w:val="0"/>
        <w:autoSpaceDN w:val="0"/>
        <w:adjustRightInd w:val="0"/>
        <w:ind w:right="18"/>
        <w:jc w:val="left"/>
        <w:rPr>
          <w:rFonts w:ascii="宋体" w:hAnsi="宋体" w:cs="宋体"/>
          <w:sz w:val="28"/>
          <w:szCs w:val="28"/>
        </w:rPr>
      </w:pPr>
      <w:r>
        <w:rPr>
          <w:rFonts w:hint="eastAsia" w:ascii="宋体" w:hAnsi="宋体" w:cs="宋体"/>
          <w:sz w:val="28"/>
          <w:szCs w:val="28"/>
        </w:rPr>
        <w:t>乙方保证所提供的产品合法，并符合相关法律法规的产品质量标准，无任何法律纠纷和质量问题，由此引发的一切纠纷由乙方自行承担。</w:t>
      </w:r>
    </w:p>
    <w:p>
      <w:pPr>
        <w:tabs>
          <w:tab w:val="left" w:pos="720"/>
        </w:tabs>
        <w:autoSpaceDE w:val="0"/>
        <w:autoSpaceDN w:val="0"/>
        <w:adjustRightInd w:val="0"/>
        <w:ind w:right="18"/>
        <w:jc w:val="left"/>
        <w:rPr>
          <w:rFonts w:ascii="宋体" w:hAnsi="宋体" w:cs="宋体"/>
          <w:b/>
          <w:bCs/>
          <w:sz w:val="28"/>
          <w:szCs w:val="28"/>
        </w:rPr>
      </w:pPr>
      <w:r>
        <w:rPr>
          <w:rFonts w:hint="eastAsia" w:ascii="宋体" w:hAnsi="宋体" w:cs="宋体"/>
          <w:b/>
          <w:bCs/>
          <w:sz w:val="28"/>
          <w:szCs w:val="28"/>
        </w:rPr>
        <w:t xml:space="preserve">第 </w:t>
      </w:r>
      <w:r>
        <w:rPr>
          <w:rFonts w:hint="eastAsia" w:ascii="宋体" w:hAnsi="宋体" w:cs="宋体"/>
          <w:b/>
          <w:bCs/>
          <w:sz w:val="28"/>
          <w:szCs w:val="28"/>
          <w:lang w:val="en-US" w:eastAsia="zh-CN"/>
        </w:rPr>
        <w:t xml:space="preserve">五 </w:t>
      </w:r>
      <w:r>
        <w:rPr>
          <w:rFonts w:hint="eastAsia" w:ascii="宋体" w:hAnsi="宋体" w:cs="宋体"/>
          <w:b/>
          <w:bCs/>
          <w:sz w:val="28"/>
          <w:szCs w:val="28"/>
        </w:rPr>
        <w:t>条：</w:t>
      </w:r>
      <w:r>
        <w:rPr>
          <w:rFonts w:hint="eastAsia" w:ascii="宋体" w:hAnsi="宋体" w:cs="宋体"/>
          <w:b/>
          <w:bCs/>
          <w:sz w:val="28"/>
          <w:szCs w:val="28"/>
          <w:lang w:val="en-US" w:eastAsia="zh-CN"/>
        </w:rPr>
        <w:t>服务</w:t>
      </w:r>
      <w:r>
        <w:rPr>
          <w:rFonts w:hint="eastAsia" w:ascii="宋体" w:hAnsi="宋体" w:cs="宋体"/>
          <w:b/>
          <w:bCs/>
          <w:sz w:val="28"/>
          <w:szCs w:val="28"/>
        </w:rPr>
        <w:t>要求</w:t>
      </w:r>
    </w:p>
    <w:p>
      <w:pPr>
        <w:numPr>
          <w:ilvl w:val="0"/>
          <w:numId w:val="8"/>
        </w:numPr>
        <w:ind w:left="0" w:leftChars="0" w:firstLine="420" w:firstLineChars="0"/>
        <w:rPr>
          <w:rFonts w:hint="eastAsia" w:ascii="宋体" w:hAnsi="宋体" w:cs="宋体"/>
          <w:sz w:val="28"/>
          <w:szCs w:val="28"/>
        </w:rPr>
      </w:pPr>
      <w:r>
        <w:rPr>
          <w:rFonts w:hint="eastAsia" w:ascii="宋体" w:hAnsi="宋体" w:cs="宋体"/>
          <w:sz w:val="28"/>
          <w:szCs w:val="28"/>
        </w:rPr>
        <w:t>本项目服务响应时间为5*8小时，设备发生故障时服务工程师应在10分钟内响应，如需现场处理，工程师应在1小时内到达现场解决故障。</w:t>
      </w:r>
    </w:p>
    <w:p>
      <w:pPr>
        <w:numPr>
          <w:ilvl w:val="0"/>
          <w:numId w:val="8"/>
        </w:numPr>
        <w:ind w:left="0" w:leftChars="0" w:firstLine="420" w:firstLineChars="0"/>
        <w:rPr>
          <w:rFonts w:hint="eastAsia" w:ascii="宋体" w:hAnsi="宋体" w:cs="宋体"/>
          <w:sz w:val="28"/>
          <w:szCs w:val="28"/>
        </w:rPr>
      </w:pPr>
      <w:r>
        <w:rPr>
          <w:rFonts w:hint="eastAsia" w:ascii="宋体" w:hAnsi="宋体" w:cs="宋体"/>
          <w:sz w:val="28"/>
          <w:szCs w:val="28"/>
        </w:rPr>
        <w:t>服务工程师为故障设备做好维护记录，负责维护过程中各种常见故障的解决、分析及整理，提供技术咨询、设备使用注意事项等。</w:t>
      </w:r>
    </w:p>
    <w:p>
      <w:pPr>
        <w:numPr>
          <w:ilvl w:val="0"/>
          <w:numId w:val="8"/>
        </w:numPr>
        <w:ind w:left="0" w:leftChars="0" w:firstLine="420" w:firstLineChars="0"/>
        <w:rPr>
          <w:rFonts w:hint="eastAsia" w:ascii="宋体" w:hAnsi="宋体" w:eastAsia="宋体" w:cs="宋体"/>
          <w:sz w:val="28"/>
          <w:szCs w:val="28"/>
        </w:rPr>
      </w:pPr>
      <w:r>
        <w:rPr>
          <w:rFonts w:hint="default" w:ascii="宋体" w:hAnsi="宋体" w:eastAsia="宋体" w:cs="宋体"/>
          <w:sz w:val="28"/>
          <w:szCs w:val="28"/>
          <w:lang w:val="en-US" w:eastAsia="zh-CN"/>
        </w:rPr>
        <w:t>项目验收合格之日起</w:t>
      </w:r>
      <w:r>
        <w:rPr>
          <w:rFonts w:hint="eastAsia" w:ascii="宋体" w:hAnsi="宋体" w:eastAsia="宋体" w:cs="宋体"/>
          <w:sz w:val="28"/>
          <w:szCs w:val="28"/>
          <w:lang w:val="en-US" w:eastAsia="zh-CN"/>
        </w:rPr>
        <w:t>提供1年</w:t>
      </w:r>
      <w:r>
        <w:rPr>
          <w:rFonts w:hint="default" w:ascii="宋体" w:hAnsi="宋体" w:eastAsia="宋体" w:cs="宋体"/>
          <w:sz w:val="28"/>
          <w:szCs w:val="28"/>
          <w:lang w:val="en-US" w:eastAsia="zh-CN"/>
        </w:rPr>
        <w:t>免费</w:t>
      </w:r>
      <w:r>
        <w:rPr>
          <w:rFonts w:hint="eastAsia" w:ascii="宋体" w:hAnsi="宋体" w:eastAsia="宋体" w:cs="宋体"/>
          <w:sz w:val="28"/>
          <w:szCs w:val="28"/>
          <w:lang w:val="en-US" w:eastAsia="zh-CN"/>
        </w:rPr>
        <w:t>质保期</w:t>
      </w:r>
      <w:r>
        <w:rPr>
          <w:rFonts w:hint="default" w:ascii="宋体" w:hAnsi="宋体" w:eastAsia="宋体" w:cs="宋体"/>
          <w:sz w:val="28"/>
          <w:szCs w:val="28"/>
          <w:lang w:val="en-US" w:eastAsia="zh-CN"/>
        </w:rPr>
        <w:t>。</w:t>
      </w:r>
    </w:p>
    <w:p>
      <w:pPr>
        <w:tabs>
          <w:tab w:val="left" w:pos="720"/>
        </w:tabs>
        <w:autoSpaceDE w:val="0"/>
        <w:autoSpaceDN w:val="0"/>
        <w:adjustRightInd w:val="0"/>
        <w:ind w:right="18"/>
        <w:jc w:val="left"/>
        <w:rPr>
          <w:rFonts w:hint="eastAsia" w:ascii="宋体" w:hAnsi="宋体" w:eastAsia="宋体" w:cs="宋体"/>
          <w:b/>
          <w:bCs/>
          <w:sz w:val="28"/>
          <w:szCs w:val="28"/>
        </w:rPr>
      </w:pPr>
      <w:r>
        <w:rPr>
          <w:rFonts w:hint="eastAsia" w:ascii="宋体" w:hAnsi="宋体" w:eastAsia="宋体" w:cs="宋体"/>
          <w:b/>
          <w:bCs/>
          <w:sz w:val="28"/>
          <w:szCs w:val="28"/>
        </w:rPr>
        <w:t xml:space="preserve">第 </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 xml:space="preserve"> 条：结算方式</w:t>
      </w:r>
    </w:p>
    <w:p>
      <w:pPr>
        <w:numPr>
          <w:ilvl w:val="0"/>
          <w:numId w:val="9"/>
        </w:numPr>
        <w:ind w:left="0" w:leftChars="0" w:firstLine="420" w:firstLineChars="0"/>
        <w:rPr>
          <w:rFonts w:hint="eastAsia" w:ascii="宋体" w:hAnsi="宋体" w:eastAsia="宋体" w:cs="宋体"/>
          <w:sz w:val="28"/>
          <w:szCs w:val="28"/>
        </w:rPr>
      </w:pPr>
      <w:r>
        <w:rPr>
          <w:rFonts w:hint="eastAsia" w:ascii="宋体" w:hAnsi="宋体" w:eastAsia="宋体" w:cs="宋体"/>
          <w:sz w:val="28"/>
          <w:szCs w:val="28"/>
        </w:rPr>
        <w:t>在中标签订合同后完成设备安装及调试，并通过设备验收后，</w:t>
      </w:r>
      <w:r>
        <w:rPr>
          <w:rFonts w:hint="eastAsia" w:ascii="宋体" w:hAnsi="宋体" w:eastAsia="宋体" w:cs="宋体"/>
          <w:sz w:val="28"/>
          <w:szCs w:val="28"/>
          <w:lang w:val="en-US" w:eastAsia="zh-CN"/>
        </w:rPr>
        <w:t>乙方</w:t>
      </w:r>
      <w:r>
        <w:rPr>
          <w:rFonts w:hint="eastAsia" w:ascii="宋体" w:hAnsi="宋体" w:eastAsia="宋体" w:cs="宋体"/>
          <w:sz w:val="28"/>
          <w:szCs w:val="28"/>
        </w:rPr>
        <w:t>向</w:t>
      </w:r>
      <w:r>
        <w:rPr>
          <w:rFonts w:hint="eastAsia" w:ascii="宋体" w:hAnsi="宋体" w:eastAsia="宋体" w:cs="宋体"/>
          <w:sz w:val="28"/>
          <w:szCs w:val="28"/>
          <w:lang w:val="en-US" w:eastAsia="zh-CN"/>
        </w:rPr>
        <w:t>甲方</w:t>
      </w:r>
      <w:r>
        <w:rPr>
          <w:rFonts w:hint="eastAsia" w:ascii="宋体" w:hAnsi="宋体" w:eastAsia="宋体" w:cs="宋体"/>
          <w:sz w:val="28"/>
          <w:szCs w:val="28"/>
        </w:rPr>
        <w:t>提供符合国家财务规定的增值税发票和申请付款手续后5个工作日内，</w:t>
      </w:r>
      <w:r>
        <w:rPr>
          <w:rFonts w:hint="eastAsia" w:ascii="宋体" w:hAnsi="宋体" w:eastAsia="宋体" w:cs="宋体"/>
          <w:sz w:val="28"/>
          <w:szCs w:val="28"/>
          <w:lang w:val="en-US" w:eastAsia="zh-CN"/>
        </w:rPr>
        <w:t>甲方</w:t>
      </w:r>
      <w:r>
        <w:rPr>
          <w:rFonts w:hint="eastAsia" w:ascii="宋体" w:hAnsi="宋体" w:eastAsia="宋体" w:cs="宋体"/>
          <w:sz w:val="28"/>
          <w:szCs w:val="28"/>
        </w:rPr>
        <w:t>办理申请付款手续，并支付合同总金额45%。</w:t>
      </w:r>
    </w:p>
    <w:p>
      <w:pPr>
        <w:numPr>
          <w:ilvl w:val="0"/>
          <w:numId w:val="9"/>
        </w:numPr>
        <w:ind w:left="0" w:leftChars="0" w:firstLine="420" w:firstLineChars="0"/>
        <w:rPr>
          <w:rFonts w:ascii="宋体" w:hAnsi="宋体" w:cs="宋体"/>
          <w:b/>
          <w:bCs/>
          <w:sz w:val="28"/>
          <w:szCs w:val="28"/>
        </w:rPr>
      </w:pPr>
      <w:r>
        <w:rPr>
          <w:rFonts w:hint="eastAsia" w:ascii="宋体" w:hAnsi="宋体" w:eastAsia="宋体" w:cs="宋体"/>
          <w:sz w:val="28"/>
          <w:szCs w:val="28"/>
        </w:rPr>
        <w:t>完成配套服务并提供相关材料经</w:t>
      </w:r>
      <w:r>
        <w:rPr>
          <w:rFonts w:hint="eastAsia" w:ascii="宋体" w:hAnsi="宋体" w:eastAsia="宋体" w:cs="宋体"/>
          <w:sz w:val="28"/>
          <w:szCs w:val="28"/>
          <w:lang w:val="en-US" w:eastAsia="zh-CN"/>
        </w:rPr>
        <w:t>甲方</w:t>
      </w:r>
      <w:r>
        <w:rPr>
          <w:rFonts w:hint="eastAsia" w:ascii="宋体" w:hAnsi="宋体" w:eastAsia="宋体" w:cs="宋体"/>
          <w:sz w:val="28"/>
          <w:szCs w:val="28"/>
        </w:rPr>
        <w:t>确认，</w:t>
      </w:r>
      <w:r>
        <w:rPr>
          <w:rFonts w:hint="eastAsia" w:ascii="宋体" w:hAnsi="宋体" w:eastAsia="宋体" w:cs="宋体"/>
          <w:sz w:val="28"/>
          <w:szCs w:val="28"/>
          <w:lang w:val="en-US" w:eastAsia="zh-CN"/>
        </w:rPr>
        <w:t>乙方</w:t>
      </w:r>
      <w:r>
        <w:rPr>
          <w:rFonts w:hint="eastAsia" w:ascii="宋体" w:hAnsi="宋体" w:eastAsia="宋体" w:cs="宋体"/>
          <w:sz w:val="28"/>
          <w:szCs w:val="28"/>
        </w:rPr>
        <w:t>向</w:t>
      </w:r>
      <w:r>
        <w:rPr>
          <w:rFonts w:hint="eastAsia" w:ascii="宋体" w:hAnsi="宋体" w:eastAsia="宋体" w:cs="宋体"/>
          <w:sz w:val="28"/>
          <w:szCs w:val="28"/>
          <w:lang w:val="en-US" w:eastAsia="zh-CN"/>
        </w:rPr>
        <w:t>甲方</w:t>
      </w:r>
      <w:r>
        <w:rPr>
          <w:rFonts w:hint="eastAsia" w:ascii="宋体" w:hAnsi="宋体" w:eastAsia="宋体" w:cs="宋体"/>
          <w:sz w:val="28"/>
          <w:szCs w:val="28"/>
        </w:rPr>
        <w:t>提供符合国家财务规定的增值税发票和申请付款手续后5个工作日内，</w:t>
      </w:r>
      <w:r>
        <w:rPr>
          <w:rFonts w:hint="eastAsia" w:ascii="宋体" w:hAnsi="宋体" w:eastAsia="宋体" w:cs="宋体"/>
          <w:sz w:val="28"/>
          <w:szCs w:val="28"/>
          <w:lang w:val="en-US" w:eastAsia="zh-CN"/>
        </w:rPr>
        <w:t>甲方</w:t>
      </w:r>
      <w:r>
        <w:rPr>
          <w:rFonts w:hint="eastAsia" w:ascii="宋体" w:hAnsi="宋体" w:eastAsia="宋体" w:cs="宋体"/>
          <w:sz w:val="28"/>
          <w:szCs w:val="28"/>
        </w:rPr>
        <w:t>办理申请付款手续，并支付合同总金额55%。</w:t>
      </w:r>
    </w:p>
    <w:p>
      <w:pPr>
        <w:tabs>
          <w:tab w:val="left" w:pos="720"/>
        </w:tabs>
        <w:autoSpaceDE w:val="0"/>
        <w:autoSpaceDN w:val="0"/>
        <w:adjustRightInd w:val="0"/>
        <w:ind w:right="18"/>
        <w:jc w:val="left"/>
        <w:rPr>
          <w:rFonts w:hint="eastAsia" w:ascii="宋体" w:hAnsi="宋体" w:eastAsia="宋体" w:cs="宋体"/>
          <w:b/>
          <w:bCs/>
          <w:sz w:val="28"/>
          <w:szCs w:val="28"/>
        </w:rPr>
      </w:pPr>
      <w:r>
        <w:rPr>
          <w:rFonts w:hint="eastAsia" w:ascii="宋体" w:hAnsi="宋体" w:eastAsia="宋体" w:cs="宋体"/>
          <w:b/>
          <w:bCs/>
          <w:sz w:val="28"/>
          <w:szCs w:val="28"/>
        </w:rPr>
        <w:t xml:space="preserve">第 </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 xml:space="preserve"> 条：质量要求及技术标准</w:t>
      </w:r>
    </w:p>
    <w:p>
      <w:pPr>
        <w:ind w:left="1399" w:leftChars="266" w:hanging="840" w:hangingChars="300"/>
        <w:rPr>
          <w:rFonts w:ascii="宋体" w:hAnsi="宋体" w:cs="宋体"/>
          <w:sz w:val="28"/>
          <w:szCs w:val="28"/>
        </w:rPr>
      </w:pPr>
      <w:r>
        <w:rPr>
          <w:rFonts w:hint="eastAsia" w:ascii="宋体" w:hAnsi="宋体" w:cs="宋体"/>
          <w:sz w:val="28"/>
          <w:szCs w:val="28"/>
        </w:rPr>
        <w:t>按照厂商出厂标准的规定。</w:t>
      </w:r>
    </w:p>
    <w:p>
      <w:pPr>
        <w:rPr>
          <w:rFonts w:ascii="宋体" w:hAnsi="宋体" w:cs="宋体"/>
          <w:b/>
          <w:bCs/>
          <w:sz w:val="28"/>
          <w:szCs w:val="28"/>
        </w:rPr>
      </w:pPr>
      <w:r>
        <w:rPr>
          <w:rFonts w:hint="eastAsia" w:ascii="宋体" w:hAnsi="宋体" w:cs="宋体"/>
          <w:b/>
          <w:bCs/>
          <w:sz w:val="28"/>
          <w:szCs w:val="28"/>
        </w:rPr>
        <w:t xml:space="preserve">第 </w:t>
      </w:r>
      <w:r>
        <w:rPr>
          <w:rFonts w:hint="eastAsia" w:ascii="宋体" w:hAnsi="宋体" w:cs="宋体"/>
          <w:b/>
          <w:bCs/>
          <w:sz w:val="28"/>
          <w:szCs w:val="28"/>
          <w:lang w:val="en-US" w:eastAsia="zh-CN"/>
        </w:rPr>
        <w:t>八</w:t>
      </w:r>
      <w:r>
        <w:rPr>
          <w:rFonts w:hint="eastAsia" w:ascii="宋体" w:hAnsi="宋体" w:cs="宋体"/>
          <w:b/>
          <w:bCs/>
          <w:sz w:val="28"/>
          <w:szCs w:val="28"/>
        </w:rPr>
        <w:t xml:space="preserve"> 条：验收方式</w:t>
      </w:r>
    </w:p>
    <w:p>
      <w:pPr>
        <w:ind w:firstLine="560" w:firstLineChars="200"/>
        <w:rPr>
          <w:rFonts w:hint="eastAsia" w:ascii="宋体" w:hAnsi="宋体" w:cs="宋体"/>
          <w:sz w:val="28"/>
          <w:szCs w:val="28"/>
        </w:rPr>
      </w:pPr>
      <w:r>
        <w:rPr>
          <w:rFonts w:hint="eastAsia" w:ascii="宋体" w:hAnsi="宋体" w:cs="宋体"/>
          <w:sz w:val="28"/>
          <w:szCs w:val="28"/>
        </w:rPr>
        <w:t>本项目以比选公开文件、响应材料、合同作为依据，设备完整性检查，并完成安装及调试，参照相关行业标准，经双方确认无误后组织验收。</w:t>
      </w:r>
    </w:p>
    <w:p>
      <w:pPr>
        <w:rPr>
          <w:rFonts w:ascii="宋体" w:hAnsi="宋体" w:cs="宋体"/>
          <w:b/>
          <w:bCs/>
          <w:sz w:val="28"/>
          <w:szCs w:val="28"/>
        </w:rPr>
      </w:pPr>
      <w:r>
        <w:rPr>
          <w:rFonts w:hint="eastAsia" w:ascii="宋体" w:hAnsi="宋体" w:cs="宋体"/>
          <w:b/>
          <w:bCs/>
          <w:sz w:val="28"/>
          <w:szCs w:val="28"/>
        </w:rPr>
        <w:t xml:space="preserve">第 </w:t>
      </w:r>
      <w:r>
        <w:rPr>
          <w:rFonts w:hint="eastAsia" w:ascii="宋体" w:hAnsi="宋体" w:cs="宋体"/>
          <w:b/>
          <w:bCs/>
          <w:sz w:val="28"/>
          <w:szCs w:val="28"/>
          <w:lang w:val="en-US" w:eastAsia="zh-CN"/>
        </w:rPr>
        <w:t>九</w:t>
      </w:r>
      <w:r>
        <w:rPr>
          <w:rFonts w:hint="eastAsia" w:ascii="宋体" w:hAnsi="宋体" w:cs="宋体"/>
          <w:b/>
          <w:bCs/>
          <w:sz w:val="28"/>
          <w:szCs w:val="28"/>
        </w:rPr>
        <w:t xml:space="preserve"> 条：保修责任</w:t>
      </w:r>
    </w:p>
    <w:p>
      <w:pPr>
        <w:ind w:firstLine="560" w:firstLineChars="200"/>
        <w:rPr>
          <w:rFonts w:ascii="宋体" w:hAnsi="宋体" w:cs="宋体"/>
          <w:sz w:val="28"/>
          <w:szCs w:val="28"/>
        </w:rPr>
      </w:pPr>
      <w:r>
        <w:rPr>
          <w:rFonts w:hint="eastAsia" w:ascii="宋体" w:hAnsi="宋体" w:cs="宋体"/>
          <w:sz w:val="28"/>
          <w:szCs w:val="28"/>
        </w:rPr>
        <w:t>按厂家保修条款执行。</w:t>
      </w:r>
    </w:p>
    <w:p>
      <w:pPr>
        <w:rPr>
          <w:rFonts w:ascii="宋体" w:hAnsi="宋体" w:cs="宋体"/>
          <w:b/>
          <w:bCs/>
          <w:sz w:val="28"/>
          <w:szCs w:val="28"/>
        </w:rPr>
      </w:pPr>
      <w:r>
        <w:rPr>
          <w:rFonts w:hint="eastAsia" w:ascii="宋体" w:hAnsi="宋体" w:cs="宋体"/>
          <w:b/>
          <w:bCs/>
          <w:sz w:val="28"/>
          <w:szCs w:val="28"/>
        </w:rPr>
        <w:t xml:space="preserve">第 </w:t>
      </w:r>
      <w:r>
        <w:rPr>
          <w:rFonts w:hint="eastAsia" w:ascii="宋体" w:hAnsi="宋体" w:cs="宋体"/>
          <w:b/>
          <w:bCs/>
          <w:sz w:val="28"/>
          <w:szCs w:val="28"/>
          <w:lang w:val="en-US" w:eastAsia="zh-CN"/>
        </w:rPr>
        <w:t>十</w:t>
      </w:r>
      <w:r>
        <w:rPr>
          <w:rFonts w:hint="eastAsia" w:ascii="宋体" w:hAnsi="宋体" w:cs="宋体"/>
          <w:b/>
          <w:bCs/>
          <w:sz w:val="28"/>
          <w:szCs w:val="28"/>
        </w:rPr>
        <w:t xml:space="preserve"> 条：违约责任</w:t>
      </w:r>
    </w:p>
    <w:p>
      <w:pPr>
        <w:ind w:firstLine="560" w:firstLineChars="200"/>
        <w:rPr>
          <w:rFonts w:ascii="宋体" w:hAnsi="宋体" w:cs="宋体"/>
          <w:sz w:val="28"/>
          <w:szCs w:val="28"/>
        </w:rPr>
      </w:pPr>
      <w:r>
        <w:rPr>
          <w:rFonts w:hint="eastAsia" w:ascii="宋体" w:hAnsi="宋体" w:cs="宋体"/>
          <w:sz w:val="28"/>
          <w:szCs w:val="28"/>
        </w:rPr>
        <w:t>（一）乙方如果未在规定日期</w:t>
      </w:r>
      <w:r>
        <w:rPr>
          <w:rFonts w:hint="eastAsia" w:ascii="宋体" w:hAnsi="宋体" w:cs="宋体"/>
          <w:sz w:val="28"/>
          <w:szCs w:val="28"/>
          <w:lang w:val="en-US" w:eastAsia="zh-CN"/>
        </w:rPr>
        <w:t>交</w:t>
      </w:r>
      <w:r>
        <w:rPr>
          <w:rFonts w:hint="eastAsia" w:ascii="宋体" w:hAnsi="宋体" w:cs="宋体"/>
          <w:sz w:val="28"/>
          <w:szCs w:val="28"/>
        </w:rPr>
        <w:t>货的，每拖延一天将按照未交货金额的千分之一作为违约金和损失赔偿甲方，总额不超过未交货物金额的20%</w:t>
      </w:r>
      <w:r>
        <w:rPr>
          <w:rFonts w:hint="eastAsia" w:ascii="宋体" w:hAnsi="宋体" w:cs="宋体"/>
          <w:sz w:val="28"/>
          <w:szCs w:val="28"/>
          <w:lang w:eastAsia="zh-CN"/>
        </w:rPr>
        <w:t>，</w:t>
      </w:r>
      <w:r>
        <w:rPr>
          <w:rFonts w:hint="eastAsia" w:ascii="宋体" w:hAnsi="宋体" w:cs="宋体"/>
          <w:sz w:val="28"/>
          <w:szCs w:val="28"/>
          <w:lang w:val="en-US" w:eastAsia="zh-CN"/>
        </w:rPr>
        <w:t>若超过20%，甲方自超过之日起有权解除合同，并追究乙方支付合同总价款20%违约金等违约责任</w:t>
      </w:r>
      <w:r>
        <w:rPr>
          <w:rFonts w:hint="eastAsia" w:ascii="宋体" w:hAnsi="宋体" w:cs="宋体"/>
          <w:sz w:val="28"/>
          <w:szCs w:val="28"/>
        </w:rPr>
        <w:t>。</w:t>
      </w:r>
    </w:p>
    <w:p>
      <w:pPr>
        <w:ind w:firstLine="560" w:firstLineChars="200"/>
        <w:rPr>
          <w:rFonts w:hint="eastAsia" w:ascii="宋体" w:hAnsi="宋体" w:cs="宋体"/>
          <w:sz w:val="28"/>
          <w:szCs w:val="28"/>
        </w:rPr>
      </w:pPr>
      <w:r>
        <w:rPr>
          <w:rFonts w:hint="eastAsia" w:ascii="宋体" w:hAnsi="宋体" w:cs="宋体"/>
          <w:sz w:val="28"/>
          <w:szCs w:val="28"/>
        </w:rPr>
        <w:t>（二）甲方</w:t>
      </w:r>
      <w:r>
        <w:rPr>
          <w:rFonts w:hint="eastAsia" w:ascii="宋体" w:hAnsi="宋体" w:cs="宋体"/>
          <w:sz w:val="28"/>
          <w:szCs w:val="28"/>
          <w:lang w:val="en-US" w:eastAsia="zh-CN"/>
        </w:rPr>
        <w:t>无故</w:t>
      </w:r>
      <w:r>
        <w:rPr>
          <w:rFonts w:hint="eastAsia" w:ascii="宋体" w:hAnsi="宋体" w:cs="宋体"/>
          <w:sz w:val="28"/>
          <w:szCs w:val="28"/>
        </w:rPr>
        <w:t>中途退货，应向乙方偿付退货部分货款20%违约金。</w:t>
      </w:r>
    </w:p>
    <w:p>
      <w:pPr>
        <w:ind w:firstLine="560" w:firstLineChars="200"/>
        <w:rPr>
          <w:rFonts w:hint="eastAsia" w:ascii="宋体" w:hAnsi="宋体" w:cs="宋体"/>
          <w:sz w:val="28"/>
          <w:szCs w:val="28"/>
        </w:rPr>
      </w:pPr>
      <w:r>
        <w:rPr>
          <w:rFonts w:hint="eastAsia" w:ascii="宋体" w:hAnsi="宋体" w:cs="宋体"/>
          <w:sz w:val="28"/>
          <w:szCs w:val="28"/>
        </w:rPr>
        <w:t>（三）因乙方产品质量问题造成甲方及第三人损失或者产生知识产权纠纷，乙方承担赔偿责任，并向甲方支付合同总价30%的违约金。</w:t>
      </w:r>
    </w:p>
    <w:p>
      <w:pPr>
        <w:ind w:firstLine="560" w:firstLineChars="200"/>
        <w:rPr>
          <w:rFonts w:hint="eastAsia" w:ascii="宋体" w:hAnsi="宋体" w:cs="宋体"/>
          <w:sz w:val="28"/>
          <w:szCs w:val="28"/>
        </w:rPr>
      </w:pPr>
      <w:r>
        <w:rPr>
          <w:rFonts w:hint="eastAsia" w:ascii="宋体" w:hAnsi="宋体" w:cs="宋体"/>
          <w:sz w:val="28"/>
          <w:szCs w:val="28"/>
        </w:rPr>
        <w:t>（四）乙方应当对执行本合同知悉的数据承担保密义务，不得泄露、非法使用，否则，由此产生的一切损失由乙方承担，并向甲方支付合同总价30%的违约金。</w:t>
      </w:r>
    </w:p>
    <w:p>
      <w:pPr>
        <w:jc w:val="left"/>
        <w:rPr>
          <w:rFonts w:ascii="宋体" w:hAnsi="宋体" w:cs="宋体"/>
          <w:b/>
          <w:bCs/>
          <w:sz w:val="28"/>
          <w:szCs w:val="28"/>
        </w:rPr>
      </w:pPr>
      <w:r>
        <w:rPr>
          <w:rFonts w:hint="eastAsia" w:ascii="宋体" w:hAnsi="宋体" w:cs="宋体"/>
          <w:b/>
          <w:bCs/>
          <w:sz w:val="28"/>
          <w:szCs w:val="28"/>
        </w:rPr>
        <w:t>第</w:t>
      </w:r>
      <w:r>
        <w:rPr>
          <w:rFonts w:hint="eastAsia" w:ascii="宋体" w:hAnsi="宋体" w:cs="宋体"/>
          <w:b/>
          <w:bCs/>
          <w:sz w:val="28"/>
          <w:szCs w:val="28"/>
          <w:lang w:val="en-US" w:eastAsia="zh-CN"/>
        </w:rPr>
        <w:t>十</w:t>
      </w:r>
      <w:r>
        <w:rPr>
          <w:rFonts w:hint="eastAsia" w:ascii="宋体" w:hAnsi="宋体" w:cs="宋体"/>
          <w:b/>
          <w:bCs/>
          <w:sz w:val="28"/>
          <w:szCs w:val="28"/>
        </w:rPr>
        <w:t>条：不可抗力</w:t>
      </w:r>
    </w:p>
    <w:p>
      <w:pPr>
        <w:ind w:firstLine="560" w:firstLineChars="200"/>
        <w:jc w:val="left"/>
        <w:rPr>
          <w:rFonts w:ascii="宋体" w:hAnsi="宋体" w:cs="宋体"/>
          <w:sz w:val="28"/>
          <w:szCs w:val="28"/>
        </w:rPr>
      </w:pPr>
      <w:r>
        <w:rPr>
          <w:rFonts w:hint="eastAsia" w:ascii="宋体" w:hAnsi="宋体" w:cs="宋体"/>
          <w:sz w:val="28"/>
          <w:szCs w:val="28"/>
        </w:rPr>
        <w:t>甲乙双方任何一方由于不可抗力因素不能履行合同时，应及时向对方</w:t>
      </w:r>
      <w:r>
        <w:rPr>
          <w:rFonts w:hint="eastAsia" w:ascii="宋体" w:hAnsi="宋体" w:eastAsia="宋体" w:cs="宋体"/>
          <w:sz w:val="28"/>
          <w:szCs w:val="28"/>
          <w:lang w:val="en-US" w:eastAsia="zh-CN"/>
        </w:rPr>
        <w:t>书面</w:t>
      </w:r>
      <w:r>
        <w:rPr>
          <w:rFonts w:hint="eastAsia" w:ascii="宋体" w:hAnsi="宋体" w:cs="宋体"/>
          <w:sz w:val="28"/>
          <w:szCs w:val="28"/>
        </w:rPr>
        <w:t>通报不能履行或不能完全履行的理由，以减轻可能给对方造成的损失，在取得有关机构证明后，允许延期履行、部分履行或不履行合同，并根据情况可部分或全部免予承担违约责任。</w:t>
      </w:r>
    </w:p>
    <w:p>
      <w:pPr>
        <w:rPr>
          <w:rFonts w:ascii="宋体" w:hAnsi="宋体" w:cs="宋体"/>
          <w:b/>
          <w:bCs/>
          <w:sz w:val="28"/>
          <w:szCs w:val="28"/>
        </w:rPr>
      </w:pPr>
      <w:r>
        <w:rPr>
          <w:rFonts w:hint="eastAsia" w:ascii="宋体" w:hAnsi="宋体" w:cs="宋体"/>
          <w:b/>
          <w:bCs/>
          <w:sz w:val="28"/>
          <w:szCs w:val="28"/>
        </w:rPr>
        <w:t>第十</w:t>
      </w:r>
      <w:r>
        <w:rPr>
          <w:rFonts w:hint="eastAsia" w:ascii="宋体" w:hAnsi="宋体" w:cs="宋体"/>
          <w:b/>
          <w:bCs/>
          <w:sz w:val="28"/>
          <w:szCs w:val="28"/>
          <w:lang w:val="en-US" w:eastAsia="zh-CN"/>
        </w:rPr>
        <w:t>一</w:t>
      </w:r>
      <w:r>
        <w:rPr>
          <w:rFonts w:hint="eastAsia" w:ascii="宋体" w:hAnsi="宋体" w:cs="宋体"/>
          <w:b/>
          <w:bCs/>
          <w:sz w:val="28"/>
          <w:szCs w:val="28"/>
        </w:rPr>
        <w:t>条：争议的解决</w:t>
      </w:r>
    </w:p>
    <w:p>
      <w:pPr>
        <w:ind w:firstLine="560" w:firstLineChars="200"/>
        <w:rPr>
          <w:rFonts w:ascii="宋体" w:hAnsi="宋体" w:cs="宋体"/>
          <w:b/>
          <w:bCs/>
          <w:sz w:val="28"/>
          <w:szCs w:val="28"/>
        </w:rPr>
      </w:pPr>
      <w:r>
        <w:rPr>
          <w:rFonts w:hint="eastAsia" w:ascii="宋体" w:hAnsi="宋体" w:cs="宋体"/>
          <w:sz w:val="28"/>
          <w:szCs w:val="28"/>
        </w:rPr>
        <w:t>若履行本合同的过程中发生纠纷，双方当事人应当及时协商解决；协商不成时，可向甲方所在地人民法院提起诉讼。期间所产生的一切费用（包括但不限于律师费、诉讼费、保全费）均由违约方承担。</w:t>
      </w:r>
      <w:r>
        <w:rPr>
          <w:rFonts w:hint="eastAsia" w:ascii="宋体" w:hAnsi="宋体" w:cs="宋体"/>
          <w:b/>
          <w:bCs/>
          <w:sz w:val="28"/>
          <w:szCs w:val="28"/>
        </w:rPr>
        <w:t>第十</w:t>
      </w:r>
      <w:r>
        <w:rPr>
          <w:rFonts w:hint="eastAsia" w:ascii="宋体" w:hAnsi="宋体" w:cs="宋体"/>
          <w:b/>
          <w:bCs/>
          <w:sz w:val="28"/>
          <w:szCs w:val="28"/>
          <w:lang w:val="en-US" w:eastAsia="zh-CN"/>
        </w:rPr>
        <w:t>二</w:t>
      </w:r>
      <w:r>
        <w:rPr>
          <w:rFonts w:hint="eastAsia" w:ascii="宋体" w:hAnsi="宋体" w:cs="宋体"/>
          <w:b/>
          <w:bCs/>
          <w:sz w:val="28"/>
          <w:szCs w:val="28"/>
        </w:rPr>
        <w:t>条：无效合同</w:t>
      </w:r>
    </w:p>
    <w:p>
      <w:pPr>
        <w:ind w:firstLine="560" w:firstLineChars="200"/>
        <w:rPr>
          <w:rFonts w:ascii="宋体" w:hAnsi="宋体" w:cs="宋体"/>
          <w:sz w:val="28"/>
          <w:szCs w:val="28"/>
        </w:rPr>
      </w:pPr>
      <w:r>
        <w:rPr>
          <w:rFonts w:hint="eastAsia" w:ascii="宋体" w:hAnsi="宋体" w:cs="宋体"/>
          <w:sz w:val="28"/>
          <w:szCs w:val="28"/>
        </w:rPr>
        <w:t>甲乙双方如因违反法律和有关规定，合同被宣告无效的，有过错的一方应当承担赔偿责任，双方都有过错的，各自承担相应的责任。</w:t>
      </w:r>
    </w:p>
    <w:p>
      <w:pPr>
        <w:rPr>
          <w:rFonts w:ascii="宋体" w:hAnsi="宋体" w:cs="宋体"/>
          <w:b/>
          <w:bCs/>
          <w:sz w:val="28"/>
          <w:szCs w:val="28"/>
        </w:rPr>
      </w:pPr>
      <w:r>
        <w:rPr>
          <w:rFonts w:hint="eastAsia" w:ascii="宋体" w:hAnsi="宋体" w:cs="宋体"/>
          <w:b/>
          <w:bCs/>
          <w:sz w:val="28"/>
          <w:szCs w:val="28"/>
        </w:rPr>
        <w:t>第十</w:t>
      </w:r>
      <w:r>
        <w:rPr>
          <w:rFonts w:hint="eastAsia" w:ascii="宋体" w:hAnsi="宋体" w:cs="宋体"/>
          <w:b/>
          <w:bCs/>
          <w:sz w:val="28"/>
          <w:szCs w:val="28"/>
          <w:lang w:val="en-US" w:eastAsia="zh-CN"/>
        </w:rPr>
        <w:t>三</w:t>
      </w:r>
      <w:r>
        <w:rPr>
          <w:rFonts w:hint="eastAsia" w:ascii="宋体" w:hAnsi="宋体" w:cs="宋体"/>
          <w:b/>
          <w:bCs/>
          <w:sz w:val="28"/>
          <w:szCs w:val="28"/>
        </w:rPr>
        <w:t>条：附则</w:t>
      </w:r>
    </w:p>
    <w:p>
      <w:pPr>
        <w:ind w:firstLine="560" w:firstLineChars="200"/>
        <w:rPr>
          <w:rFonts w:ascii="宋体" w:hAnsi="宋体" w:cs="宋体"/>
          <w:sz w:val="28"/>
          <w:szCs w:val="28"/>
        </w:rPr>
      </w:pPr>
      <w:r>
        <w:rPr>
          <w:rFonts w:hint="eastAsia" w:ascii="宋体" w:hAnsi="宋体" w:cs="宋体"/>
          <w:sz w:val="28"/>
          <w:szCs w:val="28"/>
        </w:rPr>
        <w:t>本合同一式肆份，双方各执贰份，本合同于双方签字盖章后生效。</w:t>
      </w:r>
    </w:p>
    <w:p>
      <w:pPr>
        <w:widowControl/>
        <w:jc w:val="left"/>
        <w:rPr>
          <w:rFonts w:ascii="宋体" w:hAnsi="宋体" w:cs="宋体"/>
          <w:sz w:val="28"/>
          <w:szCs w:val="28"/>
        </w:rPr>
      </w:pPr>
      <w:r>
        <w:rPr>
          <w:rFonts w:hint="eastAsia" w:ascii="宋体" w:hAnsi="宋体" w:cs="宋体"/>
          <w:sz w:val="28"/>
          <w:szCs w:val="28"/>
        </w:rPr>
        <w:t>（以下无正文）</w:t>
      </w:r>
    </w:p>
    <w:p>
      <w:pPr>
        <w:widowControl/>
        <w:jc w:val="left"/>
        <w:rPr>
          <w:rFonts w:ascii="宋体" w:hAnsi="宋体" w:cs="宋体"/>
          <w:sz w:val="28"/>
          <w:szCs w:val="28"/>
        </w:rPr>
      </w:pPr>
    </w:p>
    <w:p>
      <w:pPr>
        <w:widowControl/>
        <w:jc w:val="left"/>
        <w:rPr>
          <w:rFonts w:hint="eastAsia" w:ascii="宋体" w:hAnsi="宋体" w:eastAsia="宋体" w:cs="宋体"/>
          <w:sz w:val="28"/>
          <w:szCs w:val="28"/>
          <w:lang w:eastAsia="zh-CN"/>
        </w:rPr>
      </w:pPr>
      <w:r>
        <w:rPr>
          <w:rFonts w:ascii="宋体" w:hAnsi="宋体" w:cs="宋体"/>
          <w:sz w:val="28"/>
          <w:szCs w:val="28"/>
        </w:rPr>
        <w:br w:type="page"/>
      </w:r>
      <w:r>
        <w:rPr>
          <w:rFonts w:hint="eastAsia" w:ascii="宋体" w:hAnsi="宋体" w:cs="宋体"/>
          <w:sz w:val="28"/>
          <w:szCs w:val="28"/>
          <w:lang w:eastAsia="zh-CN"/>
        </w:rPr>
        <w:t>（</w:t>
      </w:r>
      <w:r>
        <w:rPr>
          <w:rFonts w:hint="eastAsia" w:ascii="宋体" w:hAnsi="宋体" w:cs="宋体"/>
          <w:sz w:val="28"/>
          <w:szCs w:val="28"/>
          <w:lang w:val="en-US" w:eastAsia="zh-CN"/>
        </w:rPr>
        <w:t>本页为签署页</w:t>
      </w:r>
      <w:r>
        <w:rPr>
          <w:rFonts w:hint="eastAsia" w:ascii="宋体" w:hAnsi="宋体" w:cs="宋体"/>
          <w:sz w:val="28"/>
          <w:szCs w:val="28"/>
          <w:lang w:eastAsia="zh-CN"/>
        </w:rPr>
        <w:t>）</w:t>
      </w:r>
    </w:p>
    <w:tbl>
      <w:tblPr>
        <w:tblStyle w:val="77"/>
        <w:tblW w:w="0" w:type="auto"/>
        <w:tblInd w:w="0" w:type="dxa"/>
        <w:tblLayout w:type="fixed"/>
        <w:tblCellMar>
          <w:top w:w="0" w:type="dxa"/>
          <w:left w:w="108" w:type="dxa"/>
          <w:bottom w:w="0" w:type="dxa"/>
          <w:right w:w="108" w:type="dxa"/>
        </w:tblCellMar>
      </w:tblPr>
      <w:tblGrid>
        <w:gridCol w:w="4209"/>
        <w:gridCol w:w="4310"/>
      </w:tblGrid>
      <w:tr>
        <w:tblPrEx>
          <w:tblCellMar>
            <w:top w:w="0" w:type="dxa"/>
            <w:left w:w="108" w:type="dxa"/>
            <w:bottom w:w="0" w:type="dxa"/>
            <w:right w:w="108" w:type="dxa"/>
          </w:tblCellMar>
        </w:tblPrEx>
        <w:tc>
          <w:tcPr>
            <w:tcW w:w="4209" w:type="dxa"/>
            <w:noWrap w:val="0"/>
            <w:vAlign w:val="top"/>
          </w:tcPr>
          <w:p>
            <w:pPr>
              <w:spacing w:line="480" w:lineRule="auto"/>
              <w:rPr>
                <w:rFonts w:ascii="宋体" w:hAnsi="宋体" w:cs="宋体"/>
                <w:kern w:val="0"/>
                <w:sz w:val="24"/>
              </w:rPr>
            </w:pPr>
            <w:r>
              <w:rPr>
                <w:rFonts w:hint="eastAsia" w:ascii="宋体" w:hAnsi="宋体" w:cs="宋体"/>
                <w:sz w:val="24"/>
              </w:rPr>
              <w:t>甲方（章）：数字江门网络建设有限公司</w:t>
            </w:r>
          </w:p>
        </w:tc>
        <w:tc>
          <w:tcPr>
            <w:tcW w:w="4310" w:type="dxa"/>
            <w:noWrap w:val="0"/>
            <w:vAlign w:val="top"/>
          </w:tcPr>
          <w:p>
            <w:pPr>
              <w:spacing w:line="480" w:lineRule="auto"/>
              <w:rPr>
                <w:rFonts w:ascii="宋体" w:hAnsi="宋体" w:cs="宋体"/>
                <w:sz w:val="24"/>
              </w:rPr>
            </w:pPr>
            <w:r>
              <w:rPr>
                <w:rFonts w:hint="eastAsia" w:ascii="宋体" w:hAnsi="宋体" w:cs="宋体"/>
                <w:sz w:val="24"/>
              </w:rPr>
              <w:t>乙方（章）：</w:t>
            </w:r>
          </w:p>
        </w:tc>
      </w:tr>
      <w:tr>
        <w:tblPrEx>
          <w:tblCellMar>
            <w:top w:w="0" w:type="dxa"/>
            <w:left w:w="108" w:type="dxa"/>
            <w:bottom w:w="0" w:type="dxa"/>
            <w:right w:w="108" w:type="dxa"/>
          </w:tblCellMar>
        </w:tblPrEx>
        <w:tc>
          <w:tcPr>
            <w:tcW w:w="4209" w:type="dxa"/>
            <w:noWrap w:val="0"/>
            <w:vAlign w:val="top"/>
          </w:tcPr>
          <w:p>
            <w:pPr>
              <w:spacing w:line="480" w:lineRule="auto"/>
              <w:rPr>
                <w:rFonts w:ascii="宋体" w:hAnsi="宋体" w:cs="宋体"/>
                <w:sz w:val="24"/>
              </w:rPr>
            </w:pPr>
            <w:r>
              <w:rPr>
                <w:rFonts w:hint="eastAsia" w:ascii="宋体" w:hAnsi="宋体" w:cs="宋体"/>
                <w:sz w:val="24"/>
              </w:rPr>
              <w:t>授权代表：</w:t>
            </w:r>
          </w:p>
        </w:tc>
        <w:tc>
          <w:tcPr>
            <w:tcW w:w="4310" w:type="dxa"/>
            <w:noWrap w:val="0"/>
            <w:vAlign w:val="top"/>
          </w:tcPr>
          <w:p>
            <w:pPr>
              <w:spacing w:line="480" w:lineRule="auto"/>
              <w:rPr>
                <w:rFonts w:ascii="宋体" w:hAnsi="宋体" w:cs="宋体"/>
                <w:sz w:val="24"/>
              </w:rPr>
            </w:pPr>
            <w:r>
              <w:rPr>
                <w:rFonts w:hint="eastAsia" w:ascii="宋体" w:hAnsi="宋体" w:cs="宋体"/>
                <w:sz w:val="24"/>
              </w:rPr>
              <w:t>授权代表：</w:t>
            </w:r>
          </w:p>
        </w:tc>
      </w:tr>
      <w:tr>
        <w:tblPrEx>
          <w:tblCellMar>
            <w:top w:w="0" w:type="dxa"/>
            <w:left w:w="108" w:type="dxa"/>
            <w:bottom w:w="0" w:type="dxa"/>
            <w:right w:w="108" w:type="dxa"/>
          </w:tblCellMar>
        </w:tblPrEx>
        <w:tc>
          <w:tcPr>
            <w:tcW w:w="4209" w:type="dxa"/>
            <w:noWrap w:val="0"/>
            <w:vAlign w:val="top"/>
          </w:tcPr>
          <w:p>
            <w:pPr>
              <w:spacing w:line="480" w:lineRule="auto"/>
              <w:rPr>
                <w:rFonts w:ascii="宋体" w:hAnsi="宋体" w:cs="宋体"/>
                <w:kern w:val="0"/>
                <w:sz w:val="24"/>
              </w:rPr>
            </w:pPr>
            <w:r>
              <w:rPr>
                <w:rFonts w:hint="eastAsia" w:ascii="宋体" w:hAnsi="宋体" w:cs="宋体"/>
                <w:sz w:val="24"/>
              </w:rPr>
              <w:t>地    址：江门市蓬江区广新路18号</w:t>
            </w:r>
          </w:p>
        </w:tc>
        <w:tc>
          <w:tcPr>
            <w:tcW w:w="4310" w:type="dxa"/>
            <w:noWrap w:val="0"/>
            <w:vAlign w:val="top"/>
          </w:tcPr>
          <w:p>
            <w:pPr>
              <w:spacing w:line="480" w:lineRule="auto"/>
              <w:ind w:right="124" w:rightChars="59"/>
              <w:rPr>
                <w:rFonts w:ascii="宋体" w:hAnsi="宋体" w:cs="宋体"/>
                <w:sz w:val="24"/>
              </w:rPr>
            </w:pPr>
            <w:r>
              <w:rPr>
                <w:rFonts w:hint="eastAsia" w:ascii="宋体" w:hAnsi="宋体" w:cs="宋体"/>
                <w:sz w:val="24"/>
              </w:rPr>
              <w:t>地    址：</w:t>
            </w:r>
          </w:p>
        </w:tc>
      </w:tr>
      <w:tr>
        <w:tblPrEx>
          <w:tblCellMar>
            <w:top w:w="0" w:type="dxa"/>
            <w:left w:w="108" w:type="dxa"/>
            <w:bottom w:w="0" w:type="dxa"/>
            <w:right w:w="108" w:type="dxa"/>
          </w:tblCellMar>
        </w:tblPrEx>
        <w:trPr>
          <w:trHeight w:val="177" w:hRule="atLeast"/>
        </w:trPr>
        <w:tc>
          <w:tcPr>
            <w:tcW w:w="4209" w:type="dxa"/>
            <w:noWrap w:val="0"/>
            <w:vAlign w:val="top"/>
          </w:tcPr>
          <w:p>
            <w:pPr>
              <w:spacing w:line="480" w:lineRule="auto"/>
              <w:rPr>
                <w:rFonts w:ascii="宋体" w:hAnsi="宋体" w:cs="宋体"/>
                <w:sz w:val="24"/>
              </w:rPr>
            </w:pPr>
            <w:r>
              <w:rPr>
                <w:rFonts w:hint="eastAsia" w:ascii="宋体" w:hAnsi="宋体" w:cs="宋体"/>
                <w:sz w:val="24"/>
              </w:rPr>
              <w:t>开 户 行：</w:t>
            </w:r>
          </w:p>
        </w:tc>
        <w:tc>
          <w:tcPr>
            <w:tcW w:w="4310" w:type="dxa"/>
            <w:noWrap w:val="0"/>
            <w:vAlign w:val="top"/>
          </w:tcPr>
          <w:p>
            <w:pPr>
              <w:spacing w:line="480" w:lineRule="auto"/>
              <w:rPr>
                <w:rFonts w:ascii="宋体" w:hAnsi="宋体" w:cs="宋体"/>
                <w:sz w:val="24"/>
              </w:rPr>
            </w:pPr>
            <w:r>
              <w:rPr>
                <w:rFonts w:hint="eastAsia" w:ascii="宋体" w:hAnsi="宋体" w:cs="宋体"/>
                <w:sz w:val="24"/>
              </w:rPr>
              <w:t>开 户 行：</w:t>
            </w:r>
          </w:p>
        </w:tc>
      </w:tr>
      <w:tr>
        <w:tblPrEx>
          <w:tblCellMar>
            <w:top w:w="0" w:type="dxa"/>
            <w:left w:w="108" w:type="dxa"/>
            <w:bottom w:w="0" w:type="dxa"/>
            <w:right w:w="108" w:type="dxa"/>
          </w:tblCellMar>
        </w:tblPrEx>
        <w:tc>
          <w:tcPr>
            <w:tcW w:w="4209" w:type="dxa"/>
            <w:noWrap w:val="0"/>
            <w:vAlign w:val="top"/>
          </w:tcPr>
          <w:p>
            <w:pPr>
              <w:spacing w:line="480" w:lineRule="auto"/>
              <w:rPr>
                <w:rFonts w:ascii="宋体" w:hAnsi="宋体" w:cs="宋体"/>
                <w:sz w:val="24"/>
              </w:rPr>
            </w:pPr>
            <w:r>
              <w:rPr>
                <w:rFonts w:hint="eastAsia" w:ascii="宋体" w:hAnsi="宋体" w:cs="宋体"/>
                <w:sz w:val="24"/>
              </w:rPr>
              <w:t>帐    号：</w:t>
            </w:r>
          </w:p>
        </w:tc>
        <w:tc>
          <w:tcPr>
            <w:tcW w:w="4310" w:type="dxa"/>
            <w:noWrap w:val="0"/>
            <w:vAlign w:val="top"/>
          </w:tcPr>
          <w:p>
            <w:pPr>
              <w:spacing w:line="480" w:lineRule="auto"/>
              <w:rPr>
                <w:rFonts w:ascii="宋体" w:hAnsi="宋体" w:cs="宋体"/>
                <w:sz w:val="24"/>
              </w:rPr>
            </w:pPr>
            <w:r>
              <w:rPr>
                <w:rFonts w:hint="eastAsia" w:ascii="宋体" w:hAnsi="宋体" w:cs="宋体"/>
                <w:sz w:val="24"/>
              </w:rPr>
              <w:t>帐    号：</w:t>
            </w:r>
          </w:p>
        </w:tc>
      </w:tr>
      <w:tr>
        <w:tblPrEx>
          <w:tblCellMar>
            <w:top w:w="0" w:type="dxa"/>
            <w:left w:w="108" w:type="dxa"/>
            <w:bottom w:w="0" w:type="dxa"/>
            <w:right w:w="108" w:type="dxa"/>
          </w:tblCellMar>
        </w:tblPrEx>
        <w:tc>
          <w:tcPr>
            <w:tcW w:w="4209" w:type="dxa"/>
            <w:noWrap w:val="0"/>
            <w:vAlign w:val="top"/>
          </w:tcPr>
          <w:p>
            <w:pPr>
              <w:spacing w:line="480" w:lineRule="auto"/>
              <w:rPr>
                <w:rFonts w:ascii="宋体" w:hAnsi="宋体" w:cs="宋体"/>
                <w:sz w:val="24"/>
              </w:rPr>
            </w:pPr>
            <w:r>
              <w:rPr>
                <w:rFonts w:hint="eastAsia" w:ascii="宋体" w:hAnsi="宋体" w:cs="宋体"/>
                <w:sz w:val="24"/>
                <w:lang w:eastAsia="zh-CN"/>
              </w:rPr>
              <w:t>签订</w:t>
            </w:r>
            <w:r>
              <w:rPr>
                <w:rFonts w:hint="eastAsia" w:ascii="宋体" w:hAnsi="宋体" w:cs="宋体"/>
                <w:sz w:val="24"/>
              </w:rPr>
              <w:t>日期：       年     月     日</w:t>
            </w:r>
          </w:p>
        </w:tc>
        <w:tc>
          <w:tcPr>
            <w:tcW w:w="4310" w:type="dxa"/>
            <w:noWrap w:val="0"/>
            <w:vAlign w:val="top"/>
          </w:tcPr>
          <w:p>
            <w:pPr>
              <w:spacing w:line="480" w:lineRule="auto"/>
              <w:rPr>
                <w:rFonts w:ascii="宋体" w:hAnsi="宋体" w:cs="宋体"/>
                <w:sz w:val="24"/>
              </w:rPr>
            </w:pPr>
            <w:r>
              <w:rPr>
                <w:rFonts w:hint="eastAsia" w:ascii="宋体" w:hAnsi="宋体" w:cs="宋体"/>
                <w:sz w:val="24"/>
                <w:lang w:eastAsia="zh-CN"/>
              </w:rPr>
              <w:t>签订</w:t>
            </w:r>
            <w:r>
              <w:rPr>
                <w:rFonts w:hint="eastAsia" w:ascii="宋体" w:hAnsi="宋体" w:cs="宋体"/>
                <w:sz w:val="24"/>
              </w:rPr>
              <w:t>日期：       年     月     日</w:t>
            </w:r>
          </w:p>
        </w:tc>
      </w:tr>
      <w:tr>
        <w:tblPrEx>
          <w:tblCellMar>
            <w:top w:w="0" w:type="dxa"/>
            <w:left w:w="108" w:type="dxa"/>
            <w:bottom w:w="0" w:type="dxa"/>
            <w:right w:w="108" w:type="dxa"/>
          </w:tblCellMar>
        </w:tblPrEx>
        <w:tc>
          <w:tcPr>
            <w:tcW w:w="4209" w:type="dxa"/>
            <w:noWrap w:val="0"/>
            <w:vAlign w:val="top"/>
          </w:tcPr>
          <w:p>
            <w:pPr>
              <w:spacing w:line="480" w:lineRule="auto"/>
              <w:rPr>
                <w:rFonts w:ascii="宋体" w:hAnsi="宋体" w:cs="宋体"/>
                <w:sz w:val="24"/>
              </w:rPr>
            </w:pPr>
            <w:r>
              <w:rPr>
                <w:rFonts w:hint="eastAsia" w:ascii="宋体" w:hAnsi="宋体" w:cs="宋体"/>
                <w:sz w:val="24"/>
              </w:rPr>
              <w:t>签约地点：江门市蓬江区</w:t>
            </w:r>
          </w:p>
        </w:tc>
        <w:tc>
          <w:tcPr>
            <w:tcW w:w="4310" w:type="dxa"/>
            <w:noWrap w:val="0"/>
            <w:vAlign w:val="top"/>
          </w:tcPr>
          <w:p>
            <w:pPr>
              <w:spacing w:line="480" w:lineRule="auto"/>
              <w:rPr>
                <w:rFonts w:ascii="宋体" w:hAnsi="宋体" w:cs="宋体"/>
                <w:sz w:val="24"/>
              </w:rPr>
            </w:pPr>
          </w:p>
        </w:tc>
      </w:tr>
    </w:tbl>
    <w:p>
      <w:pPr>
        <w:tabs>
          <w:tab w:val="left" w:pos="8266"/>
        </w:tabs>
        <w:rPr>
          <w:sz w:val="20"/>
          <w:szCs w:val="20"/>
        </w:rPr>
      </w:pPr>
    </w:p>
    <w:p>
      <w:pPr>
        <w:rPr>
          <w:rFonts w:hint="eastAsia" w:ascii="宋体" w:hAnsi="宋体" w:eastAsia="宋体" w:cs="宋体"/>
          <w:highlight w:val="none"/>
        </w:rPr>
      </w:pPr>
    </w:p>
    <w:p>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注：本合同样本仅供形式上的参考，具体条款内容由采购人和成交供应商协商确定。</w:t>
      </w:r>
    </w:p>
    <w:p>
      <w:pPr>
        <w:rPr>
          <w:rFonts w:hint="eastAsia" w:ascii="宋体" w:hAnsi="宋体" w:eastAsia="宋体" w:cs="宋体"/>
          <w:highlight w:val="none"/>
        </w:rPr>
      </w:pPr>
    </w:p>
    <w:p>
      <w:pPr>
        <w:rPr>
          <w:rFonts w:hint="eastAsia" w:ascii="宋体" w:hAnsi="宋体" w:eastAsia="宋体" w:cs="宋体"/>
          <w:sz w:val="24"/>
          <w:szCs w:val="24"/>
          <w:highlight w:val="none"/>
        </w:rPr>
      </w:pPr>
      <w:r>
        <w:rPr>
          <w:rFonts w:hint="eastAsia" w:ascii="宋体" w:hAnsi="宋体" w:eastAsia="宋体" w:cs="宋体"/>
          <w:highlight w:val="none"/>
        </w:rPr>
        <w:br w:type="page"/>
      </w:r>
      <w:bookmarkEnd w:id="17"/>
    </w:p>
    <w:p>
      <w:pPr>
        <w:pStyle w:val="4"/>
        <w:jc w:val="center"/>
        <w:rPr>
          <w:rFonts w:hint="eastAsia" w:ascii="宋体" w:hAnsi="宋体" w:eastAsia="宋体" w:cs="宋体"/>
          <w:b w:val="0"/>
          <w:sz w:val="30"/>
          <w:szCs w:val="30"/>
          <w:highlight w:val="none"/>
        </w:rPr>
      </w:pPr>
      <w:bookmarkStart w:id="18" w:name="_Toc27815"/>
      <w:r>
        <w:rPr>
          <w:rFonts w:hint="eastAsia" w:ascii="宋体" w:hAnsi="宋体" w:eastAsia="宋体" w:cs="宋体"/>
          <w:b w:val="0"/>
          <w:sz w:val="32"/>
          <w:szCs w:val="32"/>
          <w:highlight w:val="none"/>
        </w:rPr>
        <w:t>第五章 采购需求</w:t>
      </w:r>
      <w:bookmarkEnd w:id="16"/>
      <w:bookmarkEnd w:id="18"/>
    </w:p>
    <w:p>
      <w:pPr>
        <w:pStyle w:val="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一、项目背景、概述</w:t>
      </w:r>
    </w:p>
    <w:p>
      <w:pPr>
        <w:ind w:firstLine="420" w:firstLineChars="200"/>
        <w:rPr>
          <w:rFonts w:hint="eastAsia"/>
        </w:rPr>
      </w:pPr>
      <w:r>
        <w:rPr>
          <w:rFonts w:hint="eastAsia" w:ascii="宋体" w:hAnsi="宋体" w:eastAsia="宋体" w:cs="宋体"/>
          <w:highlight w:val="none"/>
        </w:rPr>
        <w:t>针对青少年信息学创新大赛，数字江门网络建设有限公司提供信创环境和信创AI人工智能教育教具，能够为学生提供更加真实、先进的学习环境，有助于提升师生的技术水平和创新思维。促进激发青少年科技创新潜能，夯实科技强国之基。</w:t>
      </w:r>
    </w:p>
    <w:p>
      <w:pPr>
        <w:pStyle w:val="5"/>
        <w:jc w:val="left"/>
        <w:rPr>
          <w:rFonts w:hint="eastAsia" w:ascii="宋体" w:hAnsi="宋体" w:eastAsia="宋体" w:cs="宋体"/>
          <w:sz w:val="28"/>
          <w:szCs w:val="28"/>
          <w:highlight w:val="none"/>
          <w:lang w:eastAsia="zh-CN"/>
        </w:rPr>
      </w:pPr>
      <w:bookmarkStart w:id="19" w:name="_Toc5291"/>
      <w:bookmarkStart w:id="20" w:name="_Toc263060410"/>
      <w:r>
        <w:rPr>
          <w:rFonts w:hint="eastAsia" w:ascii="宋体" w:hAnsi="宋体" w:eastAsia="宋体" w:cs="宋体"/>
          <w:sz w:val="28"/>
          <w:szCs w:val="28"/>
          <w:highlight w:val="none"/>
        </w:rPr>
        <w:t>二、采购</w:t>
      </w:r>
      <w:r>
        <w:rPr>
          <w:rFonts w:hint="eastAsia" w:ascii="宋体" w:hAnsi="宋体" w:eastAsia="宋体" w:cs="宋体"/>
          <w:sz w:val="28"/>
          <w:szCs w:val="28"/>
          <w:highlight w:val="none"/>
          <w:lang w:val="en-US" w:eastAsia="zh-CN"/>
        </w:rPr>
        <w:t>内容</w:t>
      </w:r>
    </w:p>
    <w:p>
      <w:pPr>
        <w:ind w:firstLine="420" w:firstLineChars="200"/>
        <w:rPr>
          <w:rFonts w:hint="eastAsia" w:ascii="宋体" w:hAnsi="宋体" w:eastAsia="宋体" w:cs="宋体"/>
          <w:highlight w:val="none"/>
        </w:rPr>
      </w:pPr>
      <w:r>
        <w:rPr>
          <w:rFonts w:hint="eastAsia" w:ascii="宋体" w:hAnsi="宋体" w:eastAsia="宋体" w:cs="宋体"/>
          <w:highlight w:val="none"/>
        </w:rPr>
        <w:t>1.项目主要内容：</w:t>
      </w:r>
      <w:r>
        <w:rPr>
          <w:rFonts w:hint="eastAsia" w:ascii="宋体" w:hAnsi="宋体" w:eastAsia="宋体" w:cs="宋体"/>
          <w:b w:val="0"/>
          <w:bCs w:val="0"/>
          <w:i w:val="0"/>
          <w:iCs w:val="0"/>
          <w:color w:val="auto"/>
          <w:kern w:val="0"/>
          <w:sz w:val="21"/>
          <w:szCs w:val="21"/>
          <w:u w:val="none"/>
          <w:lang w:val="en-US" w:eastAsia="zh-CN" w:bidi="ar"/>
        </w:rPr>
        <w:t>神经网络加速棒、AI机械臂。</w:t>
      </w:r>
    </w:p>
    <w:p>
      <w:pPr>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.设备详细参数要求</w:t>
      </w:r>
    </w:p>
    <w:tbl>
      <w:tblPr>
        <w:tblStyle w:val="77"/>
        <w:tblW w:w="4850" w:type="pct"/>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08"/>
        <w:gridCol w:w="901"/>
        <w:gridCol w:w="1201"/>
        <w:gridCol w:w="5391"/>
        <w:gridCol w:w="449"/>
        <w:gridCol w:w="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0" w:hRule="atLeast"/>
        </w:trPr>
        <w:tc>
          <w:tcPr>
            <w:tcW w:w="285" w:type="pc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506" w:type="pc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名称</w:t>
            </w:r>
          </w:p>
        </w:tc>
        <w:tc>
          <w:tcPr>
            <w:tcW w:w="674" w:type="pc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类别</w:t>
            </w:r>
          </w:p>
        </w:tc>
        <w:tc>
          <w:tcPr>
            <w:tcW w:w="3028" w:type="pc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主要功能/内容/规格说明</w:t>
            </w:r>
          </w:p>
        </w:tc>
        <w:tc>
          <w:tcPr>
            <w:tcW w:w="252" w:type="pc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数量</w:t>
            </w:r>
          </w:p>
        </w:tc>
        <w:tc>
          <w:tcPr>
            <w:tcW w:w="252" w:type="pct"/>
            <w:tcBorders>
              <w:top w:val="single" w:color="000000" w:sz="4" w:space="0"/>
              <w:left w:val="single" w:color="000000" w:sz="4" w:space="0"/>
              <w:bottom w:val="nil"/>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5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神经网络加速棒</w:t>
            </w:r>
          </w:p>
        </w:tc>
        <w:tc>
          <w:tcPr>
            <w:tcW w:w="6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TPU</w:t>
            </w:r>
          </w:p>
        </w:tc>
        <w:tc>
          <w:tcPr>
            <w:tcW w:w="30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1、神经网络加速棒采用USB/MINI-PCIE接口形式及自主可控国产处理器；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 USB 3.0/USB 2.0 标准协议；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3、神经网络加速棒处理器 ：双核RISC-V处理器+神经网络处理器，提供2.0Tops峰值算力，功耗不高于2.5W；支持色彩空间转换、图像缩放、抠图；</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4、DDR4 支持最高速率2667Mbps,FLASH/MMC支持;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5、支持H264/H265 视频硬解码，单芯片最多支持创建4 路(1080p)解码引擎；</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6、支持JPEG解码；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7、提供全套开发代码。</w:t>
            </w:r>
          </w:p>
        </w:tc>
        <w:tc>
          <w:tcPr>
            <w:tcW w:w="2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280" w:hRule="atLeast"/>
        </w:trPr>
        <w:tc>
          <w:tcPr>
            <w:tcW w:w="2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5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AI机械臂</w:t>
            </w:r>
          </w:p>
        </w:tc>
        <w:tc>
          <w:tcPr>
            <w:tcW w:w="6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多案例机械臂（更换配件切换案例）</w:t>
            </w:r>
          </w:p>
        </w:tc>
        <w:tc>
          <w:tcPr>
            <w:tcW w:w="302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a、可实现AI视觉识别、自主抓取、分拣等功能</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b、搭载3自由度智能视觉机械臂+国产自主的AI视觉机械臂，实时处理分拣任务，可控制机械臂吸嘴位置自适应调整坐标，将吸取的物块存放在指定的不同区域，可实现模拟工业生产产线的过程。</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c、教育机械臂，具有可类比的场景搭建，学习人工智能和机械原理，编程代码知识，也可以进行二次开发，人工智能研究等，在生活中，也能够完成许多AI功能玩法。</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产品参数：</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1.产品底座长约320mm 宽约140mm，产品高度约280mm；</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2.产品重量：约3kg；</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3.产品搭载3个舵机；</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4.电源适配器1个，12V 5A；</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5.产品工作半径≤300mm、工作角度≤240°；</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6.摄像头：支持640*480、1280*720、1280*960 分辨率；</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7.编程：支持C++、python；</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8.模型：yolov5；</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9.拓展板：控制气泵的吸气与吐气，控制串口舵机和数字舵机的转动角度；</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10.支持神经网络加速棒</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（1、神经网络加速棒采用USB/MINI-PCIE接口形式及自主可控国产处理器；</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2、支持 USB 3.0/USB 2.0 标准协议；</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3、神经网络加速棒处理器：双核RISC-V处理器+神经网络处理器，提供2.0Tops峰值算力，功耗不高于2.5W；支持色彩空间转换、图像缩放、抠图；</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4、DDR4 支持最高速率2667Mbps,FLASH/MMC支持；</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5、支持H264/H265 视频硬解码，单芯片最多支持创建4 路(1080p)解码引擎；</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6、支持JPEG解码。）</w:t>
            </w:r>
          </w:p>
        </w:tc>
        <w:tc>
          <w:tcPr>
            <w:tcW w:w="2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台</w:t>
            </w:r>
          </w:p>
        </w:tc>
      </w:tr>
    </w:tbl>
    <w:p>
      <w:pPr>
        <w:ind w:firstLine="420" w:firstLineChars="200"/>
        <w:rPr>
          <w:rFonts w:hint="eastAsia" w:ascii="宋体" w:hAnsi="宋体" w:eastAsia="宋体" w:cs="宋体"/>
          <w:highlight w:val="none"/>
        </w:rPr>
      </w:pPr>
      <w:bookmarkStart w:id="21" w:name="_Hlk169117864"/>
      <w:r>
        <w:rPr>
          <w:rFonts w:hint="eastAsia" w:ascii="宋体" w:hAnsi="宋体" w:eastAsia="宋体" w:cs="宋体"/>
          <w:highlight w:val="none"/>
        </w:rPr>
        <w:t>参数性质栏目按招标文件有标注的“★”号条款进行填写，打“★”号条款为实质性条款，若有任何一条负偏离或不满足则导致报价无效。</w:t>
      </w:r>
      <w:bookmarkEnd w:id="21"/>
    </w:p>
    <w:p>
      <w:pPr>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.配套服务</w:t>
      </w:r>
    </w:p>
    <w:p>
      <w:pPr>
        <w:ind w:firstLine="420" w:firstLineChars="200"/>
        <w:rPr>
          <w:rFonts w:hint="eastAsia" w:ascii="宋体" w:hAnsi="宋体" w:eastAsia="宋体" w:cs="宋体"/>
          <w:highlight w:val="none"/>
        </w:rPr>
      </w:pPr>
      <w:r>
        <w:rPr>
          <w:rFonts w:hint="eastAsia" w:ascii="宋体" w:hAnsi="宋体" w:eastAsia="宋体" w:cs="宋体"/>
          <w:highlight w:val="none"/>
        </w:rPr>
        <w:t>提供多案例应用场景和不少于5场的现场教学培训支撑服务。</w:t>
      </w:r>
    </w:p>
    <w:p>
      <w:pPr>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.设备交货期：自合同签订之日起生效，并在3个日历日内将设备送至采购人指定地点完成安装及调试。</w:t>
      </w:r>
    </w:p>
    <w:p>
      <w:pPr>
        <w:pStyle w:val="5"/>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w:t>
      </w:r>
      <w:bookmarkEnd w:id="19"/>
      <w:r>
        <w:rPr>
          <w:rFonts w:hint="eastAsia" w:ascii="宋体" w:hAnsi="宋体" w:eastAsia="宋体" w:cs="宋体"/>
          <w:sz w:val="28"/>
          <w:szCs w:val="28"/>
          <w:highlight w:val="none"/>
        </w:rPr>
        <w:t>项目服务要求</w:t>
      </w:r>
    </w:p>
    <w:bookmarkEnd w:id="20"/>
    <w:p>
      <w:pPr>
        <w:ind w:firstLine="420" w:firstLineChars="200"/>
        <w:rPr>
          <w:rFonts w:hint="eastAsia" w:ascii="宋体" w:hAnsi="宋体" w:eastAsia="宋体" w:cs="宋体"/>
          <w:highlight w:val="none"/>
        </w:rPr>
      </w:pPr>
      <w:r>
        <w:rPr>
          <w:rFonts w:hint="eastAsia" w:ascii="宋体" w:hAnsi="宋体" w:eastAsia="宋体" w:cs="宋体"/>
          <w:highlight w:val="none"/>
        </w:rPr>
        <w:t>1.实施服务要求</w:t>
      </w:r>
    </w:p>
    <w:p>
      <w:pPr>
        <w:ind w:firstLine="42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本项目服务响应时间为5*8小时，设备发生故障时服务工程师应在10分钟内响应，如需现场处理，工程师应在1小时内到达现场解决故障。</w:t>
      </w:r>
    </w:p>
    <w:p>
      <w:pPr>
        <w:ind w:firstLine="420" w:firstLineChars="200"/>
        <w:rPr>
          <w:rFonts w:hint="eastAsia" w:ascii="宋体" w:hAnsi="宋体" w:eastAsia="宋体" w:cs="宋体"/>
          <w:highlight w:val="none"/>
        </w:rPr>
      </w:pPr>
      <w:r>
        <w:rPr>
          <w:rFonts w:hint="eastAsia" w:ascii="宋体" w:hAnsi="宋体" w:eastAsia="宋体" w:cs="宋体"/>
          <w:highlight w:val="none"/>
        </w:rPr>
        <w:t>服务工程师为故障设备做好维护记录，负责维护过程中各种常见故障的解决、分析及整理，提供技术咨询、设备使用注意事项等。</w:t>
      </w:r>
    </w:p>
    <w:p>
      <w:pPr>
        <w:numPr>
          <w:ilvl w:val="0"/>
          <w:numId w:val="10"/>
        </w:num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成交人需要与采购人签订保密协议书。</w:t>
      </w:r>
    </w:p>
    <w:p>
      <w:pPr>
        <w:numPr>
          <w:ilvl w:val="0"/>
          <w:numId w:val="11"/>
        </w:numPr>
        <w:ind w:left="420" w:left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设备质保期</w:t>
      </w:r>
    </w:p>
    <w:p>
      <w:pPr>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项目验收合格之日起</w:t>
      </w:r>
      <w:r>
        <w:rPr>
          <w:rFonts w:hint="eastAsia" w:ascii="宋体" w:hAnsi="宋体" w:eastAsia="宋体" w:cs="宋体"/>
          <w:szCs w:val="21"/>
          <w:highlight w:val="none"/>
          <w:lang w:val="en-US" w:eastAsia="zh-CN"/>
        </w:rPr>
        <w:t>提供1年</w:t>
      </w:r>
      <w:r>
        <w:rPr>
          <w:rFonts w:hint="default" w:ascii="宋体" w:hAnsi="宋体" w:eastAsia="宋体" w:cs="宋体"/>
          <w:szCs w:val="21"/>
          <w:highlight w:val="none"/>
          <w:lang w:val="en-US" w:eastAsia="zh-CN"/>
        </w:rPr>
        <w:t>免费</w:t>
      </w:r>
      <w:r>
        <w:rPr>
          <w:rFonts w:hint="eastAsia" w:ascii="宋体" w:hAnsi="宋体" w:eastAsia="宋体" w:cs="宋体"/>
          <w:szCs w:val="21"/>
          <w:highlight w:val="none"/>
          <w:lang w:val="en-US" w:eastAsia="zh-CN"/>
        </w:rPr>
        <w:t>质保期</w:t>
      </w:r>
      <w:r>
        <w:rPr>
          <w:rFonts w:hint="default" w:ascii="宋体" w:hAnsi="宋体" w:eastAsia="宋体" w:cs="宋体"/>
          <w:szCs w:val="21"/>
          <w:highlight w:val="none"/>
          <w:lang w:val="en-US" w:eastAsia="zh-CN"/>
        </w:rPr>
        <w:t>。</w:t>
      </w:r>
    </w:p>
    <w:p>
      <w:pPr>
        <w:ind w:left="420" w:leftChars="20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rPr>
        <w:t>.项目验收要求</w:t>
      </w:r>
    </w:p>
    <w:p>
      <w:pPr>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本项目以比选公开文件、响应材料、合同作为依据，设备完整性检查，并完成安装及调试，参照相关行业标准，经双方确认无误后组织验收。</w:t>
      </w:r>
    </w:p>
    <w:p>
      <w:pPr>
        <w:pStyle w:val="5"/>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、项目预算</w:t>
      </w:r>
    </w:p>
    <w:p>
      <w:pPr>
        <w:ind w:firstLine="420" w:firstLineChars="200"/>
        <w:rPr>
          <w:rFonts w:hint="eastAsia" w:ascii="宋体" w:hAnsi="宋体" w:eastAsia="宋体" w:cs="宋体"/>
          <w:highlight w:val="none"/>
        </w:rPr>
      </w:pPr>
      <w:r>
        <w:rPr>
          <w:rFonts w:hint="eastAsia" w:ascii="宋体" w:hAnsi="宋体" w:eastAsia="宋体" w:cs="宋体"/>
          <w:highlight w:val="none"/>
        </w:rPr>
        <w:t>本项目的采购预算为人民币4.95万元（含税），成交人需根据实际成交价提供相应税率的增值税专用发票。</w:t>
      </w:r>
    </w:p>
    <w:p>
      <w:pPr>
        <w:ind w:firstLine="420" w:firstLineChars="200"/>
        <w:rPr>
          <w:rFonts w:hint="eastAsia" w:ascii="宋体" w:hAnsi="宋体" w:eastAsia="宋体" w:cs="宋体"/>
          <w:highlight w:val="none"/>
        </w:rPr>
      </w:pPr>
      <w:r>
        <w:rPr>
          <w:rFonts w:hint="eastAsia" w:ascii="宋体" w:hAnsi="宋体" w:eastAsia="宋体" w:cs="宋体"/>
          <w:highlight w:val="none"/>
        </w:rPr>
        <w:t>除合同另有约定外，成交人因履行本合同约定服务提供的设备、零配件的更换费用以及材料费用均已包含在合同总额中，采购人无需再向成交人另行支付款项。</w:t>
      </w:r>
    </w:p>
    <w:p>
      <w:pPr>
        <w:pStyle w:val="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五、费用支付方式</w:t>
      </w:r>
    </w:p>
    <w:p>
      <w:pPr>
        <w:ind w:firstLine="420" w:firstLineChars="200"/>
        <w:rPr>
          <w:rFonts w:hint="eastAsia" w:ascii="宋体" w:hAnsi="宋体" w:eastAsia="宋体" w:cs="宋体"/>
          <w:highlight w:val="none"/>
        </w:rPr>
      </w:pPr>
      <w:r>
        <w:rPr>
          <w:rFonts w:hint="eastAsia" w:ascii="宋体" w:hAnsi="宋体" w:eastAsia="宋体" w:cs="宋体"/>
          <w:highlight w:val="none"/>
        </w:rPr>
        <w:t>(1)在中标签订合同后完成设备安装及调试，并通过设备验收后，中选供应商向采购人提供符合国家财务规定的增值税发票和申请付款手续后5个工作日内，采购人办理申请付款手续，并支付合同总金额45%。</w:t>
      </w:r>
    </w:p>
    <w:p>
      <w:pPr>
        <w:ind w:firstLine="420" w:firstLineChars="200"/>
        <w:rPr>
          <w:rFonts w:hint="eastAsia" w:ascii="宋体" w:hAnsi="宋体" w:eastAsia="宋体" w:cs="宋体"/>
          <w:highlight w:val="none"/>
        </w:rPr>
      </w:pPr>
      <w:r>
        <w:rPr>
          <w:rFonts w:hint="eastAsia" w:ascii="宋体" w:hAnsi="宋体" w:eastAsia="宋体" w:cs="宋体"/>
          <w:highlight w:val="none"/>
        </w:rPr>
        <w:t>(2)完成配套服务并提供相关材料经采购人确认，中选供应商向采购人提供符合国家财务规定的增值税发票和申请付款手续后5个工作日内，采购人办理申请付款手续，并支付合同总金额55%。</w:t>
      </w:r>
    </w:p>
    <w:p>
      <w:pPr>
        <w:ind w:firstLine="420" w:firstLineChars="200"/>
        <w:rPr>
          <w:rFonts w:hint="eastAsia" w:ascii="宋体" w:hAnsi="宋体" w:eastAsia="宋体" w:cs="宋体"/>
          <w:bCs/>
          <w:szCs w:val="21"/>
          <w:highlight w:val="none"/>
        </w:rPr>
      </w:pPr>
      <w:r>
        <w:rPr>
          <w:rFonts w:hint="eastAsia" w:ascii="宋体" w:hAnsi="宋体" w:eastAsia="宋体" w:cs="宋体"/>
          <w:kern w:val="0"/>
          <w:szCs w:val="21"/>
          <w:highlight w:val="none"/>
        </w:rPr>
        <w:br w:type="page"/>
      </w:r>
    </w:p>
    <w:p>
      <w:pPr>
        <w:pStyle w:val="4"/>
        <w:jc w:val="center"/>
        <w:rPr>
          <w:rFonts w:hint="eastAsia" w:ascii="宋体" w:hAnsi="宋体" w:eastAsia="宋体" w:cs="宋体"/>
          <w:b w:val="0"/>
          <w:sz w:val="32"/>
          <w:szCs w:val="32"/>
          <w:highlight w:val="none"/>
        </w:rPr>
      </w:pPr>
      <w:bookmarkStart w:id="22" w:name="_Toc357696411"/>
      <w:bookmarkStart w:id="23" w:name="_Toc7234"/>
      <w:r>
        <w:rPr>
          <w:rFonts w:hint="eastAsia" w:ascii="宋体" w:hAnsi="宋体" w:eastAsia="宋体" w:cs="宋体"/>
          <w:b w:val="0"/>
          <w:sz w:val="32"/>
          <w:szCs w:val="32"/>
          <w:highlight w:val="none"/>
        </w:rPr>
        <w:t>第六章 响应文件格式</w:t>
      </w:r>
      <w:bookmarkEnd w:id="22"/>
      <w:bookmarkEnd w:id="23"/>
    </w:p>
    <w:p>
      <w:pPr>
        <w:widowControl/>
        <w:spacing w:before="100" w:after="156" w:afterLines="50" w:line="360" w:lineRule="auto"/>
        <w:jc w:val="right"/>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正本/副本</w:t>
      </w:r>
    </w:p>
    <w:p>
      <w:pPr>
        <w:widowControl/>
        <w:spacing w:before="100" w:after="156" w:afterLines="50" w:line="360" w:lineRule="auto"/>
        <w:jc w:val="right"/>
        <w:rPr>
          <w:rFonts w:hint="eastAsia" w:ascii="宋体" w:hAnsi="宋体" w:eastAsia="宋体" w:cs="宋体"/>
          <w:color w:val="000000"/>
          <w:sz w:val="44"/>
          <w:szCs w:val="44"/>
          <w:highlight w:val="none"/>
        </w:rPr>
      </w:pPr>
    </w:p>
    <w:p>
      <w:pPr>
        <w:spacing w:after="120" w:line="72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2024年数字江门网络建设有限公司信创AI人工智能教育教具采购项目</w:t>
      </w:r>
    </w:p>
    <w:p>
      <w:pPr>
        <w:spacing w:after="120" w:line="920" w:lineRule="exact"/>
        <w:jc w:val="center"/>
        <w:rPr>
          <w:rFonts w:hint="eastAsia" w:ascii="宋体" w:hAnsi="宋体" w:eastAsia="宋体" w:cs="宋体"/>
          <w:spacing w:val="20"/>
          <w:sz w:val="50"/>
          <w:szCs w:val="50"/>
          <w:highlight w:val="none"/>
        </w:rPr>
      </w:pPr>
    </w:p>
    <w:p>
      <w:pPr>
        <w:spacing w:after="120" w:line="920" w:lineRule="exact"/>
        <w:jc w:val="center"/>
        <w:rPr>
          <w:rFonts w:hint="eastAsia" w:ascii="宋体" w:hAnsi="宋体" w:eastAsia="宋体" w:cs="宋体"/>
          <w:spacing w:val="20"/>
          <w:sz w:val="50"/>
          <w:szCs w:val="50"/>
          <w:highlight w:val="none"/>
        </w:rPr>
      </w:pPr>
      <w:r>
        <w:rPr>
          <w:rFonts w:hint="eastAsia" w:ascii="宋体" w:hAnsi="宋体" w:eastAsia="宋体" w:cs="宋体"/>
          <w:spacing w:val="20"/>
          <w:sz w:val="50"/>
          <w:szCs w:val="50"/>
          <w:highlight w:val="none"/>
        </w:rPr>
        <w:t>响应文件</w:t>
      </w:r>
    </w:p>
    <w:p>
      <w:pPr>
        <w:spacing w:after="120" w:line="920" w:lineRule="exact"/>
        <w:jc w:val="center"/>
        <w:rPr>
          <w:rFonts w:hint="eastAsia" w:ascii="宋体" w:hAnsi="宋体" w:eastAsia="宋体" w:cs="宋体"/>
          <w:spacing w:val="20"/>
          <w:sz w:val="50"/>
          <w:szCs w:val="50"/>
          <w:highlight w:val="none"/>
        </w:rPr>
      </w:pPr>
      <w:r>
        <w:rPr>
          <w:rFonts w:hint="eastAsia" w:ascii="宋体" w:hAnsi="宋体" w:eastAsia="宋体" w:cs="宋体"/>
          <w:spacing w:val="20"/>
          <w:sz w:val="28"/>
          <w:szCs w:val="28"/>
          <w:highlight w:val="none"/>
        </w:rPr>
        <w:t>(商务技术/报价文件)</w:t>
      </w:r>
    </w:p>
    <w:p>
      <w:pPr>
        <w:spacing w:after="120" w:line="920" w:lineRule="exact"/>
        <w:jc w:val="center"/>
        <w:rPr>
          <w:rFonts w:hint="eastAsia" w:ascii="宋体" w:hAnsi="宋体" w:eastAsia="宋体" w:cs="宋体"/>
          <w:color w:val="000000"/>
          <w:sz w:val="20"/>
          <w:highlight w:val="none"/>
        </w:rPr>
      </w:pPr>
    </w:p>
    <w:p>
      <w:pPr>
        <w:spacing w:after="120" w:line="440" w:lineRule="exact"/>
        <w:jc w:val="center"/>
        <w:rPr>
          <w:rFonts w:hint="eastAsia" w:ascii="宋体" w:hAnsi="宋体" w:eastAsia="宋体" w:cs="宋体"/>
          <w:color w:val="000000"/>
          <w:sz w:val="20"/>
          <w:highlight w:val="none"/>
        </w:rPr>
      </w:pPr>
    </w:p>
    <w:p>
      <w:pPr>
        <w:spacing w:after="120" w:line="440" w:lineRule="exact"/>
        <w:rPr>
          <w:rFonts w:hint="eastAsia" w:ascii="宋体" w:hAnsi="宋体" w:eastAsia="宋体" w:cs="宋体"/>
          <w:sz w:val="20"/>
          <w:highlight w:val="none"/>
        </w:rPr>
      </w:pPr>
    </w:p>
    <w:p>
      <w:pPr>
        <w:spacing w:after="120" w:line="440" w:lineRule="exact"/>
        <w:jc w:val="center"/>
        <w:rPr>
          <w:rFonts w:hint="eastAsia" w:ascii="宋体" w:hAnsi="宋体" w:eastAsia="宋体" w:cs="宋体"/>
          <w:sz w:val="20"/>
          <w:highlight w:val="none"/>
        </w:rPr>
      </w:pPr>
    </w:p>
    <w:p>
      <w:pPr>
        <w:spacing w:after="120" w:line="440" w:lineRule="exact"/>
        <w:jc w:val="center"/>
        <w:rPr>
          <w:rFonts w:hint="eastAsia" w:ascii="宋体" w:hAnsi="宋体" w:eastAsia="宋体" w:cs="宋体"/>
          <w:sz w:val="20"/>
          <w:highlight w:val="none"/>
        </w:rPr>
      </w:pPr>
    </w:p>
    <w:p>
      <w:pPr>
        <w:spacing w:line="720" w:lineRule="exact"/>
        <w:jc w:val="center"/>
        <w:rPr>
          <w:rFonts w:hint="eastAsia" w:ascii="宋体" w:hAnsi="宋体" w:eastAsia="宋体" w:cs="宋体"/>
          <w:color w:val="000000"/>
          <w:spacing w:val="20"/>
          <w:sz w:val="24"/>
          <w:szCs w:val="24"/>
          <w:highlight w:val="none"/>
        </w:rPr>
      </w:pPr>
      <w:r>
        <w:rPr>
          <w:rFonts w:hint="eastAsia" w:ascii="宋体" w:hAnsi="宋体" w:eastAsia="宋体" w:cs="宋体"/>
          <w:color w:val="000000"/>
          <w:spacing w:val="20"/>
          <w:sz w:val="24"/>
          <w:szCs w:val="24"/>
          <w:highlight w:val="none"/>
        </w:rPr>
        <w:t>供应商：</w:t>
      </w:r>
      <w:r>
        <w:rPr>
          <w:rFonts w:hint="eastAsia" w:ascii="宋体" w:hAnsi="宋体" w:eastAsia="宋体" w:cs="宋体"/>
          <w:color w:val="000000"/>
          <w:spacing w:val="20"/>
          <w:sz w:val="24"/>
          <w:szCs w:val="24"/>
          <w:highlight w:val="none"/>
          <w:u w:val="single"/>
        </w:rPr>
        <w:t xml:space="preserve">                </w:t>
      </w:r>
      <w:r>
        <w:rPr>
          <w:rFonts w:hint="eastAsia" w:ascii="宋体" w:hAnsi="宋体" w:eastAsia="宋体" w:cs="宋体"/>
          <w:color w:val="000000"/>
          <w:spacing w:val="20"/>
          <w:sz w:val="24"/>
          <w:szCs w:val="24"/>
          <w:highlight w:val="none"/>
        </w:rPr>
        <w:t>(盖单位公章)</w:t>
      </w:r>
    </w:p>
    <w:p>
      <w:pPr>
        <w:spacing w:line="720" w:lineRule="exact"/>
        <w:jc w:val="center"/>
        <w:rPr>
          <w:rFonts w:hint="eastAsia" w:ascii="宋体" w:hAnsi="宋体" w:eastAsia="宋体" w:cs="宋体"/>
          <w:color w:val="000000"/>
          <w:spacing w:val="20"/>
          <w:sz w:val="24"/>
          <w:szCs w:val="24"/>
          <w:highlight w:val="none"/>
        </w:rPr>
      </w:pPr>
      <w:r>
        <w:rPr>
          <w:rFonts w:hint="eastAsia" w:ascii="宋体" w:hAnsi="宋体" w:eastAsia="宋体" w:cs="宋体"/>
          <w:color w:val="000000"/>
          <w:spacing w:val="20"/>
          <w:sz w:val="24"/>
          <w:szCs w:val="24"/>
          <w:highlight w:val="none"/>
        </w:rPr>
        <w:t>法定代表人/负责人或其委托代理人：</w:t>
      </w:r>
      <w:r>
        <w:rPr>
          <w:rFonts w:hint="eastAsia" w:ascii="宋体" w:hAnsi="宋体" w:eastAsia="宋体" w:cs="宋体"/>
          <w:color w:val="000000"/>
          <w:spacing w:val="20"/>
          <w:sz w:val="24"/>
          <w:szCs w:val="24"/>
          <w:highlight w:val="none"/>
          <w:u w:val="single"/>
        </w:rPr>
        <w:t xml:space="preserve">     </w:t>
      </w:r>
      <w:r>
        <w:rPr>
          <w:rFonts w:hint="eastAsia" w:ascii="宋体" w:hAnsi="宋体" w:eastAsia="宋体" w:cs="宋体"/>
          <w:color w:val="000000"/>
          <w:spacing w:val="20"/>
          <w:sz w:val="24"/>
          <w:szCs w:val="24"/>
          <w:highlight w:val="none"/>
        </w:rPr>
        <w:t>（签字）</w:t>
      </w:r>
    </w:p>
    <w:p>
      <w:pPr>
        <w:spacing w:line="7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spacing w:after="156"/>
        <w:jc w:val="left"/>
        <w:rPr>
          <w:rFonts w:hint="eastAsia" w:ascii="宋体" w:hAnsi="宋体" w:eastAsia="宋体" w:cs="宋体"/>
          <w:sz w:val="24"/>
          <w:szCs w:val="24"/>
          <w:highlight w:val="none"/>
        </w:rPr>
      </w:pPr>
    </w:p>
    <w:p>
      <w:pPr>
        <w:spacing w:after="156"/>
        <w:jc w:val="left"/>
        <w:rPr>
          <w:rFonts w:hint="eastAsia" w:ascii="宋体" w:hAnsi="宋体" w:eastAsia="宋体" w:cs="宋体"/>
          <w:sz w:val="24"/>
          <w:szCs w:val="24"/>
          <w:highlight w:val="none"/>
        </w:rPr>
      </w:pPr>
    </w:p>
    <w:p>
      <w:pPr>
        <w:spacing w:after="156"/>
        <w:jc w:val="left"/>
        <w:rPr>
          <w:rFonts w:hint="eastAsia" w:ascii="宋体" w:hAnsi="宋体" w:eastAsia="宋体" w:cs="宋体"/>
          <w:sz w:val="24"/>
          <w:szCs w:val="24"/>
          <w:highlight w:val="none"/>
        </w:rPr>
      </w:pPr>
    </w:p>
    <w:p>
      <w:pPr>
        <w:spacing w:after="156"/>
        <w:jc w:val="left"/>
        <w:rPr>
          <w:rFonts w:hint="eastAsia" w:ascii="宋体" w:hAnsi="宋体" w:eastAsia="宋体" w:cs="宋体"/>
          <w:sz w:val="24"/>
          <w:szCs w:val="24"/>
          <w:highlight w:val="none"/>
        </w:rPr>
      </w:pPr>
    </w:p>
    <w:p>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目录</w:t>
      </w:r>
    </w:p>
    <w:p>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供应商须标注每一项的页码</w:t>
      </w:r>
    </w:p>
    <w:p>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第一部分：商务技术响应文件</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1、响应函</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2、法定代表人/负责人身份证明（附身份证复印件）</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3、授权委托书（附身份证复印件）</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4、合同条款偏离表</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5、采购需求偏离表</w:t>
      </w:r>
    </w:p>
    <w:p>
      <w:pPr>
        <w:spacing w:line="480" w:lineRule="exact"/>
        <w:rPr>
          <w:rFonts w:hint="eastAsia" w:ascii="宋体" w:hAnsi="宋体" w:eastAsia="宋体" w:cs="宋体"/>
          <w:sz w:val="24"/>
          <w:highlight w:val="none"/>
        </w:rPr>
      </w:pPr>
      <w:r>
        <w:rPr>
          <w:rFonts w:hint="eastAsia" w:ascii="宋体" w:hAnsi="宋体" w:eastAsia="宋体" w:cs="宋体"/>
          <w:sz w:val="24"/>
          <w:szCs w:val="24"/>
          <w:highlight w:val="none"/>
        </w:rPr>
        <w:t>6、信誉承诺函</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7、资格审查资料</w:t>
      </w:r>
    </w:p>
    <w:p>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第二部分：报价文件</w:t>
      </w:r>
    </w:p>
    <w:p>
      <w:pPr>
        <w:widowControl/>
        <w:spacing w:before="10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1、报价一览表</w:t>
      </w:r>
    </w:p>
    <w:p>
      <w:pPr>
        <w:spacing w:line="440" w:lineRule="exact"/>
        <w:rPr>
          <w:rFonts w:hint="eastAsia" w:ascii="宋体" w:hAnsi="宋体" w:eastAsia="宋体" w:cs="宋体"/>
          <w:szCs w:val="21"/>
          <w:highlight w:val="none"/>
        </w:rPr>
      </w:pPr>
      <w:bookmarkStart w:id="24" w:name="_Toc357693185"/>
      <w:bookmarkStart w:id="25" w:name="_Toc152047264"/>
      <w:bookmarkStart w:id="26" w:name="_Toc357675754"/>
      <w:bookmarkStart w:id="27" w:name="_Toc144974468"/>
      <w:bookmarkStart w:id="28" w:name="_Toc357693995"/>
      <w:bookmarkStart w:id="29" w:name="_Toc357682076"/>
      <w:bookmarkStart w:id="30" w:name="_Toc179715757"/>
      <w:bookmarkStart w:id="31" w:name="_Toc357696413"/>
      <w:bookmarkStart w:id="32" w:name="_Toc357695534"/>
      <w:bookmarkStart w:id="33" w:name="_Toc357682117"/>
      <w:bookmarkStart w:id="34" w:name="_Toc357681973"/>
      <w:r>
        <w:rPr>
          <w:rFonts w:hint="eastAsia" w:ascii="宋体" w:hAnsi="宋体" w:eastAsia="宋体" w:cs="宋体"/>
          <w:szCs w:val="21"/>
          <w:highlight w:val="none"/>
        </w:rPr>
        <w:t>（以上两部分文件分别装订和封装）</w:t>
      </w:r>
    </w:p>
    <w:p>
      <w:pPr>
        <w:rPr>
          <w:rFonts w:hint="eastAsia" w:ascii="宋体" w:hAnsi="宋体" w:eastAsia="宋体" w:cs="宋体"/>
          <w:b/>
          <w:szCs w:val="21"/>
          <w:highlight w:val="none"/>
        </w:rPr>
      </w:pPr>
      <w:bookmarkStart w:id="35" w:name="_Toc152045791"/>
      <w:bookmarkStart w:id="36" w:name="_Toc246997102"/>
      <w:bookmarkStart w:id="37" w:name="_Toc152042580"/>
      <w:bookmarkStart w:id="38" w:name="_Toc247085877"/>
      <w:bookmarkStart w:id="39" w:name="_Toc179632811"/>
      <w:bookmarkStart w:id="40" w:name="_Toc144974860"/>
      <w:bookmarkStart w:id="41" w:name="_Toc246996359"/>
    </w:p>
    <w:p>
      <w:pPr>
        <w:rPr>
          <w:rFonts w:hint="eastAsia" w:ascii="宋体" w:hAnsi="宋体" w:eastAsia="宋体" w:cs="宋体"/>
          <w:b/>
          <w:szCs w:val="21"/>
          <w:highlight w:val="none"/>
        </w:rPr>
      </w:pPr>
    </w:p>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pStyle w:val="204"/>
        <w:jc w:val="center"/>
        <w:rPr>
          <w:rFonts w:hint="eastAsia" w:ascii="宋体" w:hAnsi="宋体" w:eastAsia="宋体" w:cs="宋体"/>
          <w:b/>
          <w:sz w:val="36"/>
          <w:szCs w:val="30"/>
          <w:highlight w:val="none"/>
        </w:rPr>
      </w:pPr>
      <w:bookmarkStart w:id="42" w:name="_Toc456522634"/>
      <w:r>
        <w:rPr>
          <w:rFonts w:hint="eastAsia" w:ascii="宋体" w:hAnsi="宋体" w:eastAsia="宋体" w:cs="宋体"/>
          <w:highlight w:val="none"/>
        </w:rPr>
        <w:t>评审索引（速查表）</w:t>
      </w:r>
      <w:bookmarkEnd w:id="42"/>
    </w:p>
    <w:p>
      <w:pPr>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为提高评审工作效率，请供应商根据符合性审查编制索引（速查表），放在响应文件目录后面，并标出每项对应页码。</w:t>
      </w:r>
    </w:p>
    <w:p>
      <w:pPr>
        <w:pStyle w:val="216"/>
        <w:tabs>
          <w:tab w:val="left" w:pos="945"/>
          <w:tab w:val="left" w:pos="1050"/>
        </w:tabs>
        <w:jc w:val="both"/>
        <w:rPr>
          <w:rFonts w:hint="eastAsia" w:ascii="宋体" w:hAnsi="宋体" w:eastAsia="宋体" w:cs="宋体"/>
          <w:b/>
          <w:sz w:val="24"/>
          <w:highlight w:val="none"/>
        </w:rPr>
      </w:pPr>
      <w:r>
        <w:rPr>
          <w:rFonts w:hint="eastAsia" w:ascii="宋体" w:hAnsi="宋体" w:eastAsia="宋体" w:cs="宋体"/>
          <w:b/>
          <w:sz w:val="24"/>
          <w:highlight w:val="none"/>
        </w:rPr>
        <w:t>一、符合性评审</w:t>
      </w:r>
    </w:p>
    <w:tbl>
      <w:tblPr>
        <w:tblStyle w:val="77"/>
        <w:tblW w:w="0" w:type="auto"/>
        <w:tblInd w:w="0" w:type="dxa"/>
        <w:tblLayout w:type="fixed"/>
        <w:tblCellMar>
          <w:top w:w="0" w:type="dxa"/>
          <w:left w:w="108" w:type="dxa"/>
          <w:bottom w:w="0" w:type="dxa"/>
          <w:right w:w="108" w:type="dxa"/>
        </w:tblCellMar>
      </w:tblPr>
      <w:tblGrid>
        <w:gridCol w:w="817"/>
        <w:gridCol w:w="1985"/>
        <w:gridCol w:w="5670"/>
        <w:gridCol w:w="851"/>
      </w:tblGrid>
      <w:tr>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序号</w:t>
            </w:r>
          </w:p>
        </w:tc>
        <w:tc>
          <w:tcPr>
            <w:tcW w:w="1985"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审查项目</w:t>
            </w:r>
          </w:p>
        </w:tc>
        <w:tc>
          <w:tcPr>
            <w:tcW w:w="5670"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审查标准</w:t>
            </w:r>
          </w:p>
        </w:tc>
        <w:tc>
          <w:tcPr>
            <w:tcW w:w="851"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页码</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1</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法人代表/负责人证明书、法人授权委托书</w:t>
            </w:r>
          </w:p>
        </w:tc>
        <w:tc>
          <w:tcPr>
            <w:tcW w:w="56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符合第六章“响应文件格式”要求</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44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2</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响应函</w:t>
            </w:r>
          </w:p>
        </w:tc>
        <w:tc>
          <w:tcPr>
            <w:tcW w:w="56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提供响应函，符合第六章的要求</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3</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供应商资格要求</w:t>
            </w:r>
          </w:p>
        </w:tc>
        <w:tc>
          <w:tcPr>
            <w:tcW w:w="5670"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1.供应商应当是具有合法经营资格的法人或者其他组织，具有良好的信誉。</w:t>
            </w:r>
          </w:p>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3.供应商未被列入“信用中国”网站(www.creditchina.gov.cn)“记录失信被执行人或重大税收违法案件当事人名单或政府采购严重违法失信行为”记录名单;不处于中国政府采购网(www.ccgp.gov.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4</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szCs w:val="24"/>
                <w:highlight w:val="none"/>
              </w:rPr>
              <w:t>信誉要求及廉洁诚信</w:t>
            </w:r>
          </w:p>
        </w:tc>
        <w:tc>
          <w:tcPr>
            <w:tcW w:w="5670"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kern w:val="0"/>
                <w:szCs w:val="24"/>
                <w:highlight w:val="none"/>
              </w:rPr>
            </w:pPr>
            <w:r>
              <w:rPr>
                <w:rFonts w:hint="eastAsia" w:ascii="宋体" w:hAnsi="宋体" w:eastAsia="宋体" w:cs="宋体"/>
                <w:szCs w:val="24"/>
                <w:highlight w:val="none"/>
              </w:rPr>
              <w:t>供应商无被责令停业、无被暂停或取消投标资格状况、近三年内无骗取中标或严重违约等其他要求，并提供信誉承诺函。</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5</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szCs w:val="24"/>
                <w:highlight w:val="none"/>
              </w:rPr>
            </w:pPr>
            <w:r>
              <w:rPr>
                <w:rFonts w:hint="eastAsia" w:ascii="宋体" w:hAnsi="宋体" w:eastAsia="宋体" w:cs="宋体"/>
                <w:szCs w:val="24"/>
                <w:highlight w:val="none"/>
              </w:rPr>
              <w:t>联合体</w:t>
            </w:r>
          </w:p>
        </w:tc>
        <w:tc>
          <w:tcPr>
            <w:tcW w:w="5670"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本次比选</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联合体参与响应</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6</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响应报价</w:t>
            </w:r>
          </w:p>
        </w:tc>
        <w:tc>
          <w:tcPr>
            <w:tcW w:w="56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highlight w:val="none"/>
              </w:rPr>
              <w:t>本项目设最高限价，含税报价不超出预算总价</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7</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点对点应答</w:t>
            </w:r>
          </w:p>
        </w:tc>
        <w:tc>
          <w:tcPr>
            <w:tcW w:w="56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highlight w:val="none"/>
              </w:rPr>
            </w:pPr>
            <w:r>
              <w:rPr>
                <w:rFonts w:hint="eastAsia" w:ascii="宋体" w:hAnsi="宋体" w:eastAsia="宋体" w:cs="宋体"/>
                <w:kern w:val="0"/>
                <w:szCs w:val="21"/>
                <w:highlight w:val="none"/>
              </w:rPr>
              <w:t>供应商须对第四章“合同条款”和第五章“采购需求”内容进行应答，并提交合同条款偏离表和采购需求偏离表。</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8</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响应文件的签署和盖章</w:t>
            </w:r>
          </w:p>
        </w:tc>
        <w:tc>
          <w:tcPr>
            <w:tcW w:w="56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highlight w:val="none"/>
              </w:rPr>
            </w:pPr>
            <w:r>
              <w:rPr>
                <w:rFonts w:hint="eastAsia" w:ascii="宋体" w:hAnsi="宋体" w:eastAsia="宋体" w:cs="宋体"/>
                <w:kern w:val="0"/>
                <w:highlight w:val="none"/>
              </w:rPr>
              <w:t>响应文件中凡出现供应商单位落款的地方应盖单位公章。</w:t>
            </w:r>
          </w:p>
          <w:p>
            <w:pPr>
              <w:widowControl/>
              <w:jc w:val="left"/>
              <w:rPr>
                <w:rFonts w:hint="eastAsia" w:ascii="宋体" w:hAnsi="宋体" w:eastAsia="宋体" w:cs="宋体"/>
                <w:kern w:val="0"/>
                <w:highlight w:val="none"/>
              </w:rPr>
            </w:pPr>
            <w:r>
              <w:rPr>
                <w:rFonts w:hint="eastAsia" w:ascii="宋体" w:hAnsi="宋体" w:eastAsia="宋体" w:cs="宋体"/>
                <w:kern w:val="0"/>
                <w:highlight w:val="none"/>
              </w:rPr>
              <w:t>同时响应文件签字盖章必须满足以下其中一条规定：</w:t>
            </w:r>
          </w:p>
          <w:p>
            <w:pPr>
              <w:widowControl/>
              <w:jc w:val="left"/>
              <w:rPr>
                <w:rFonts w:hint="eastAsia" w:ascii="宋体" w:hAnsi="宋体" w:eastAsia="宋体" w:cs="宋体"/>
                <w:kern w:val="0"/>
                <w:highlight w:val="none"/>
              </w:rPr>
            </w:pPr>
            <w:r>
              <w:rPr>
                <w:rFonts w:hint="eastAsia" w:ascii="宋体" w:hAnsi="宋体" w:eastAsia="宋体" w:cs="宋体"/>
                <w:kern w:val="0"/>
                <w:highlight w:val="none"/>
              </w:rPr>
              <w:t>1)供应商的法定代表人/负责人或其授权人逐页签字；</w:t>
            </w:r>
          </w:p>
          <w:p>
            <w:pPr>
              <w:widowControl/>
              <w:jc w:val="left"/>
              <w:rPr>
                <w:rFonts w:hint="eastAsia" w:ascii="宋体" w:hAnsi="宋体" w:eastAsia="宋体" w:cs="宋体"/>
                <w:kern w:val="0"/>
                <w:highlight w:val="none"/>
              </w:rPr>
            </w:pPr>
            <w:r>
              <w:rPr>
                <w:rFonts w:hint="eastAsia" w:ascii="宋体" w:hAnsi="宋体" w:eastAsia="宋体" w:cs="宋体"/>
                <w:kern w:val="0"/>
                <w:highlight w:val="none"/>
              </w:rPr>
              <w:t>2)响应文件加盖供应商单位骑缝章（加盖骑缝章的为单位公章）；</w:t>
            </w:r>
          </w:p>
          <w:p>
            <w:pPr>
              <w:widowControl/>
              <w:jc w:val="left"/>
              <w:rPr>
                <w:rFonts w:hint="eastAsia" w:ascii="宋体" w:hAnsi="宋体" w:eastAsia="宋体" w:cs="宋体"/>
                <w:kern w:val="0"/>
                <w:szCs w:val="21"/>
                <w:highlight w:val="none"/>
              </w:rPr>
            </w:pPr>
            <w:r>
              <w:rPr>
                <w:rFonts w:hint="eastAsia" w:ascii="宋体" w:hAnsi="宋体" w:eastAsia="宋体" w:cs="宋体"/>
                <w:kern w:val="0"/>
                <w:highlight w:val="none"/>
              </w:rPr>
              <w:t>3)响应文件均应逐页加盖供应商单位公章。</w:t>
            </w:r>
          </w:p>
        </w:tc>
        <w:tc>
          <w:tcPr>
            <w:tcW w:w="85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highlight w:val="none"/>
              </w:rPr>
            </w:pPr>
          </w:p>
        </w:tc>
      </w:tr>
    </w:tbl>
    <w:p>
      <w:pPr>
        <w:pStyle w:val="65"/>
        <w:ind w:left="0"/>
        <w:rPr>
          <w:rFonts w:hint="eastAsia" w:ascii="宋体" w:hAnsi="宋体" w:eastAsia="宋体" w:cs="宋体"/>
          <w:highlight w:val="none"/>
        </w:rPr>
      </w:pPr>
      <w:r>
        <w:rPr>
          <w:rFonts w:hint="eastAsia" w:ascii="宋体" w:hAnsi="宋体" w:eastAsia="宋体" w:cs="宋体"/>
          <w:highlight w:val="none"/>
        </w:rPr>
        <w:br w:type="page"/>
      </w:r>
    </w:p>
    <w:p>
      <w:pPr>
        <w:pStyle w:val="5"/>
        <w:rPr>
          <w:rFonts w:hint="eastAsia" w:ascii="宋体" w:hAnsi="宋体" w:eastAsia="宋体" w:cs="宋体"/>
          <w:b w:val="0"/>
          <w:highlight w:val="none"/>
        </w:rPr>
      </w:pPr>
      <w:r>
        <w:rPr>
          <w:rFonts w:hint="eastAsia" w:ascii="宋体" w:hAnsi="宋体" w:eastAsia="宋体" w:cs="宋体"/>
          <w:b w:val="0"/>
          <w:highlight w:val="none"/>
        </w:rPr>
        <w:t>第一部分：商务技术响应文件</w:t>
      </w:r>
    </w:p>
    <w:p>
      <w:pPr>
        <w:pStyle w:val="5"/>
        <w:jc w:val="center"/>
        <w:rPr>
          <w:rFonts w:hint="eastAsia" w:ascii="宋体" w:hAnsi="宋体" w:eastAsia="宋体" w:cs="宋体"/>
          <w:b w:val="0"/>
          <w:highlight w:val="none"/>
        </w:rPr>
      </w:pPr>
      <w:r>
        <w:rPr>
          <w:rFonts w:hint="eastAsia" w:ascii="宋体" w:hAnsi="宋体" w:eastAsia="宋体" w:cs="宋体"/>
          <w:b w:val="0"/>
          <w:highlight w:val="none"/>
        </w:rPr>
        <w:t>一、响应函</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u w:val="single"/>
        </w:rPr>
        <w:t>数字江门网络建设有限公司</w:t>
      </w:r>
      <w:r>
        <w:rPr>
          <w:rFonts w:hint="eastAsia" w:ascii="宋体" w:hAnsi="宋体" w:eastAsia="宋体" w:cs="宋体"/>
          <w:szCs w:val="21"/>
          <w:highlight w:val="none"/>
        </w:rPr>
        <w:t>：</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1．我方已仔细研究了</w:t>
      </w:r>
      <w:r>
        <w:rPr>
          <w:rFonts w:hint="eastAsia" w:ascii="宋体" w:hAnsi="宋体" w:eastAsia="宋体" w:cs="宋体"/>
          <w:szCs w:val="21"/>
          <w:highlight w:val="none"/>
          <w:u w:val="single"/>
        </w:rPr>
        <w:t>2024年数字江门网络建设有限公司信创AI人工智能教育教具采购项目</w:t>
      </w:r>
      <w:r>
        <w:rPr>
          <w:rFonts w:hint="eastAsia" w:ascii="宋体" w:hAnsi="宋体" w:eastAsia="宋体" w:cs="宋体"/>
          <w:szCs w:val="21"/>
          <w:highlight w:val="none"/>
        </w:rPr>
        <w:t>比选文件的全部内容，现提交响应文件（响应文件正本一份、副本两份；响应文件电子版（U盘）一份）。</w:t>
      </w:r>
      <w:r>
        <w:rPr>
          <w:rFonts w:hint="eastAsia" w:ascii="宋体" w:hAnsi="宋体" w:eastAsia="宋体" w:cs="宋体"/>
          <w:bCs/>
          <w:szCs w:val="21"/>
          <w:highlight w:val="none"/>
        </w:rPr>
        <w:t>包括以下内容</w:t>
      </w:r>
      <w:r>
        <w:rPr>
          <w:rFonts w:hint="eastAsia" w:ascii="宋体" w:hAnsi="宋体" w:eastAsia="宋体" w:cs="宋体"/>
          <w:szCs w:val="21"/>
          <w:highlight w:val="none"/>
        </w:rPr>
        <w:t>：</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（1）响应函；</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（2）法人授权委托书及授权代表身份证明；</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（3）营业执照（或事业单位法人证书等）；</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（4）对项目需求书的应答；</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（5）项目实施方案；</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（6）比选文件规定及供应商认为需要提供的其他资料。</w:t>
      </w:r>
    </w:p>
    <w:p>
      <w:pPr>
        <w:spacing w:after="156" w:afterLines="50"/>
        <w:ind w:firstLine="240"/>
        <w:rPr>
          <w:rFonts w:hint="eastAsia" w:ascii="宋体" w:hAnsi="宋体" w:eastAsia="宋体" w:cs="宋体"/>
          <w:highlight w:val="none"/>
        </w:rPr>
      </w:pPr>
      <w:r>
        <w:rPr>
          <w:rFonts w:hint="eastAsia" w:ascii="宋体" w:hAnsi="宋体" w:eastAsia="宋体" w:cs="宋体"/>
          <w:highlight w:val="none"/>
        </w:rPr>
        <w:t>我方在此声明：</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2．我方承诺在比选文件规定的比选有效期内不修改、撤销响应文件。</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3．如我方成交：</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（1）我方承诺在收到成交通知书后，在成交通知书规定的期限内与你方签订合同。</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（2）我方完全理解贵方无义务必须接受最低报价的响应文件并有权拒绝所有的响应文件；</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3）我方同意本响应文件自本项目提交响应文件截止时间之日起90日内保持有效，该规定对我方具有约束力。如果我方成交，贵方的比选文件、成交通知书、我方的响应文件均依据法律法规作为解释合同法律效力的组成部分；</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（4）我方承诺我方响应文件中递交的文件均为真实、有效的，如有虚假信息，响应保证金将不被退还，并承担相应法律责任；</w:t>
      </w:r>
    </w:p>
    <w:p>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（5）我方承诺在合同约定的期限内完成全部服务工作，并提交全套成果文件。</w:t>
      </w:r>
    </w:p>
    <w:p>
      <w:pPr>
        <w:ind w:firstLine="420" w:firstLineChars="200"/>
        <w:rPr>
          <w:rFonts w:hint="eastAsia" w:ascii="宋体" w:hAnsi="宋体" w:eastAsia="宋体" w:cs="宋体"/>
          <w:highlight w:val="none"/>
        </w:rPr>
      </w:pPr>
      <w:r>
        <w:rPr>
          <w:rFonts w:hint="eastAsia" w:ascii="宋体" w:hAnsi="宋体" w:eastAsia="宋体" w:cs="宋体"/>
          <w:szCs w:val="21"/>
          <w:highlight w:val="none"/>
        </w:rPr>
        <w:t>4．</w:t>
      </w:r>
      <w:r>
        <w:rPr>
          <w:rFonts w:hint="eastAsia" w:ascii="宋体" w:hAnsi="宋体" w:eastAsia="宋体" w:cs="宋体"/>
          <w:highlight w:val="none"/>
        </w:rPr>
        <w:t>我方在此声明，所递交的响应文件及有关资料内容完整、真实和准确，且不存在任何违反相关法律法规关于供应商资格要求的情形。</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highlight w:val="none"/>
        </w:rPr>
        <w:t>我方承诺未组成联合体响应本项目的应答。</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（其他补充说明）。</w:t>
      </w:r>
    </w:p>
    <w:p>
      <w:pPr>
        <w:spacing w:line="440" w:lineRule="exact"/>
        <w:rPr>
          <w:rFonts w:hint="eastAsia" w:ascii="宋体" w:hAnsi="宋体" w:eastAsia="宋体" w:cs="宋体"/>
          <w:szCs w:val="21"/>
          <w:highlight w:val="none"/>
        </w:rPr>
      </w:pPr>
    </w:p>
    <w:p>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法定代表人/负责人或其委托代理人：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pPr>
        <w:spacing w:line="440" w:lineRule="exact"/>
        <w:ind w:firstLine="5040" w:firstLineChars="24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rPr>
          <w:rFonts w:hint="eastAsia" w:ascii="宋体" w:hAnsi="宋体" w:eastAsia="宋体" w:cs="宋体"/>
          <w:highlight w:val="none"/>
        </w:rPr>
      </w:pPr>
    </w:p>
    <w:p>
      <w:pPr>
        <w:pStyle w:val="5"/>
        <w:jc w:val="center"/>
        <w:rPr>
          <w:rFonts w:hint="eastAsia" w:ascii="宋体" w:hAnsi="宋体" w:eastAsia="宋体" w:cs="宋体"/>
          <w:b w:val="0"/>
          <w:highlight w:val="none"/>
        </w:rPr>
      </w:pPr>
      <w:r>
        <w:rPr>
          <w:rFonts w:hint="eastAsia" w:ascii="宋体" w:hAnsi="宋体" w:eastAsia="宋体" w:cs="宋体"/>
          <w:b w:val="0"/>
          <w:highlight w:val="none"/>
        </w:rPr>
        <w:br w:type="page"/>
      </w:r>
      <w:r>
        <w:rPr>
          <w:rFonts w:hint="eastAsia" w:ascii="宋体" w:hAnsi="宋体" w:eastAsia="宋体" w:cs="宋体"/>
          <w:b w:val="0"/>
          <w:highlight w:val="none"/>
        </w:rPr>
        <w:t>二、企业法定代表人/负责人身份证明</w:t>
      </w:r>
      <w:bookmarkEnd w:id="35"/>
      <w:bookmarkEnd w:id="36"/>
      <w:bookmarkEnd w:id="37"/>
      <w:bookmarkEnd w:id="38"/>
      <w:bookmarkEnd w:id="39"/>
      <w:bookmarkEnd w:id="40"/>
      <w:bookmarkEnd w:id="41"/>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供应商名称：</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（供应商名称）的法定代表人/负责人。</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特此证明。</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附：法定代表人/负责人身份证复印件或扫描件（正反面）并加盖公章</w:t>
      </w:r>
    </w:p>
    <w:p>
      <w:pPr>
        <w:spacing w:line="440" w:lineRule="exact"/>
        <w:ind w:firstLine="420" w:firstLineChars="200"/>
        <w:rPr>
          <w:rFonts w:hint="eastAsia" w:ascii="宋体" w:hAnsi="宋体" w:eastAsia="宋体" w:cs="宋体"/>
          <w:szCs w:val="21"/>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noWrap w:val="0"/>
            <w:vAlign w:val="center"/>
          </w:tcPr>
          <w:p>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法定代表人/负责人身份证复印件</w:t>
            </w:r>
          </w:p>
          <w:p>
            <w:pPr>
              <w:jc w:val="center"/>
              <w:rPr>
                <w:rFonts w:hint="eastAsia" w:ascii="宋体" w:hAnsi="宋体" w:eastAsia="宋体" w:cs="宋体"/>
                <w:color w:val="000000"/>
                <w:sz w:val="28"/>
                <w:szCs w:val="28"/>
                <w:highlight w:val="none"/>
              </w:rPr>
            </w:pPr>
          </w:p>
          <w:p>
            <w:pPr>
              <w:spacing w:line="500" w:lineRule="exact"/>
              <w:jc w:val="center"/>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rPr>
              <w:t>(请务必提供本身份证复印件正面)</w:t>
            </w:r>
          </w:p>
          <w:p>
            <w:pPr>
              <w:ind w:left="-55"/>
              <w:jc w:val="center"/>
              <w:rPr>
                <w:rFonts w:hint="eastAsia" w:ascii="宋体" w:hAnsi="宋体" w:eastAsia="宋体" w:cs="宋体"/>
                <w:bCs/>
                <w:color w:val="000000"/>
                <w:szCs w:val="21"/>
                <w:highlight w:val="none"/>
              </w:rPr>
            </w:pPr>
          </w:p>
        </w:tc>
      </w:tr>
    </w:tbl>
    <w:p>
      <w:pPr>
        <w:pStyle w:val="7"/>
        <w:spacing w:line="360" w:lineRule="auto"/>
        <w:ind w:firstLine="480"/>
        <w:rPr>
          <w:rFonts w:hint="eastAsia" w:ascii="宋体" w:hAnsi="宋体" w:eastAsia="宋体" w:cs="宋体"/>
          <w:bCs/>
          <w:sz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noWrap w:val="0"/>
            <w:vAlign w:val="top"/>
          </w:tcPr>
          <w:p>
            <w:pPr>
              <w:adjustRightInd w:val="0"/>
              <w:spacing w:line="312" w:lineRule="atLeast"/>
              <w:jc w:val="center"/>
              <w:textAlignment w:val="baseline"/>
              <w:rPr>
                <w:rFonts w:hint="eastAsia" w:ascii="宋体" w:hAnsi="宋体" w:eastAsia="宋体" w:cs="宋体"/>
                <w:color w:val="000000"/>
                <w:sz w:val="28"/>
                <w:szCs w:val="28"/>
                <w:highlight w:val="none"/>
              </w:rPr>
            </w:pPr>
          </w:p>
          <w:p>
            <w:pPr>
              <w:adjustRightInd w:val="0"/>
              <w:spacing w:line="312" w:lineRule="atLeas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法定代表人/负责人身份证复印件</w:t>
            </w:r>
          </w:p>
          <w:p>
            <w:pPr>
              <w:adjustRightInd w:val="0"/>
              <w:spacing w:line="312" w:lineRule="atLeast"/>
              <w:jc w:val="center"/>
              <w:textAlignment w:val="baseline"/>
              <w:rPr>
                <w:rFonts w:hint="eastAsia" w:ascii="宋体" w:hAnsi="宋体" w:eastAsia="宋体" w:cs="宋体"/>
                <w:color w:val="000000"/>
                <w:sz w:val="28"/>
                <w:szCs w:val="28"/>
                <w:highlight w:val="none"/>
              </w:rPr>
            </w:pPr>
          </w:p>
          <w:p>
            <w:pPr>
              <w:adjustRightInd w:val="0"/>
              <w:spacing w:line="500" w:lineRule="exact"/>
              <w:jc w:val="center"/>
              <w:textAlignment w:val="baseline"/>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(请务必提供本身份证复印件背面)</w:t>
            </w:r>
          </w:p>
          <w:p>
            <w:pPr>
              <w:adjustRightInd w:val="0"/>
              <w:spacing w:line="500" w:lineRule="exact"/>
              <w:jc w:val="center"/>
              <w:textAlignment w:val="baseline"/>
              <w:rPr>
                <w:rFonts w:hint="eastAsia" w:ascii="宋体" w:hAnsi="宋体" w:eastAsia="宋体" w:cs="宋体"/>
                <w:b/>
                <w:bCs/>
                <w:color w:val="000000"/>
                <w:sz w:val="28"/>
                <w:szCs w:val="28"/>
                <w:highlight w:val="none"/>
              </w:rPr>
            </w:pPr>
          </w:p>
          <w:p>
            <w:pPr>
              <w:adjustRightInd w:val="0"/>
              <w:spacing w:line="312" w:lineRule="atLeast"/>
              <w:textAlignment w:val="baseline"/>
              <w:rPr>
                <w:rFonts w:hint="eastAsia" w:ascii="宋体" w:hAnsi="宋体" w:eastAsia="宋体" w:cs="宋体"/>
                <w:color w:val="000000"/>
                <w:highlight w:val="none"/>
              </w:rPr>
            </w:pPr>
          </w:p>
        </w:tc>
      </w:tr>
    </w:tbl>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bookmarkEnd w:id="24"/>
    <w:bookmarkEnd w:id="25"/>
    <w:bookmarkEnd w:id="26"/>
    <w:bookmarkEnd w:id="27"/>
    <w:bookmarkEnd w:id="28"/>
    <w:bookmarkEnd w:id="29"/>
    <w:bookmarkEnd w:id="30"/>
    <w:bookmarkEnd w:id="31"/>
    <w:bookmarkEnd w:id="32"/>
    <w:bookmarkEnd w:id="33"/>
    <w:bookmarkEnd w:id="34"/>
    <w:p>
      <w:pPr>
        <w:pStyle w:val="5"/>
        <w:jc w:val="center"/>
        <w:rPr>
          <w:rFonts w:hint="eastAsia" w:ascii="宋体" w:hAnsi="宋体" w:eastAsia="宋体" w:cs="宋体"/>
          <w:b w:val="0"/>
          <w:highlight w:val="none"/>
        </w:rPr>
      </w:pPr>
      <w:bookmarkStart w:id="43" w:name="_Toc246997103"/>
      <w:bookmarkStart w:id="44" w:name="_Toc247085878"/>
      <w:bookmarkStart w:id="45" w:name="_Toc152045792"/>
      <w:bookmarkStart w:id="46" w:name="_Toc152042581"/>
      <w:bookmarkStart w:id="47" w:name="_Toc144974861"/>
      <w:bookmarkStart w:id="48" w:name="_Toc246996360"/>
      <w:bookmarkStart w:id="49" w:name="_Toc179632812"/>
      <w:r>
        <w:rPr>
          <w:rFonts w:hint="eastAsia" w:ascii="宋体" w:hAnsi="宋体" w:eastAsia="宋体" w:cs="宋体"/>
          <w:b w:val="0"/>
          <w:highlight w:val="none"/>
        </w:rPr>
        <w:t>三、授权委托书</w:t>
      </w:r>
      <w:bookmarkEnd w:id="43"/>
      <w:bookmarkEnd w:id="44"/>
      <w:bookmarkEnd w:id="45"/>
      <w:bookmarkEnd w:id="46"/>
      <w:bookmarkEnd w:id="47"/>
      <w:bookmarkEnd w:id="48"/>
      <w:bookmarkEnd w:id="49"/>
    </w:p>
    <w:p>
      <w:pPr>
        <w:spacing w:line="440" w:lineRule="exact"/>
        <w:rPr>
          <w:rFonts w:hint="eastAsia" w:ascii="宋体" w:hAnsi="宋体" w:eastAsia="宋体" w:cs="宋体"/>
          <w:szCs w:val="21"/>
          <w:highlight w:val="none"/>
        </w:rPr>
      </w:pPr>
    </w:p>
    <w:p>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（供应商名称）的法定代表人/负责人，现委托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（姓名）为我方代理人。代理人根据授权，以我方名义签署、澄清、说明、补正、递交、撤回、修改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（项目名称）响应文件、签订合同和处理有关事宜，其法律后果由我方承担。</w:t>
      </w: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委托期限：</w:t>
      </w:r>
      <w:r>
        <w:rPr>
          <w:rFonts w:hint="eastAsia" w:ascii="宋体" w:hAnsi="宋体" w:eastAsia="宋体" w:cs="宋体"/>
          <w:szCs w:val="21"/>
          <w:highlight w:val="none"/>
          <w:u w:val="single"/>
        </w:rPr>
        <w:t xml:space="preserve">          </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附：委托代理人身份证复印件或扫描件（正反面）并加盖公章</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noWrap w:val="0"/>
            <w:vAlign w:val="center"/>
          </w:tcPr>
          <w:p>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受托人身份证复印件</w:t>
            </w:r>
          </w:p>
          <w:p>
            <w:pPr>
              <w:jc w:val="center"/>
              <w:rPr>
                <w:rFonts w:hint="eastAsia" w:ascii="宋体" w:hAnsi="宋体" w:eastAsia="宋体" w:cs="宋体"/>
                <w:color w:val="000000"/>
                <w:sz w:val="28"/>
                <w:szCs w:val="28"/>
                <w:highlight w:val="none"/>
              </w:rPr>
            </w:pPr>
          </w:p>
          <w:p>
            <w:pPr>
              <w:spacing w:line="500" w:lineRule="exact"/>
              <w:jc w:val="center"/>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rPr>
              <w:t>(请务必提供本身份证复印件正面)</w:t>
            </w:r>
          </w:p>
          <w:p>
            <w:pPr>
              <w:ind w:left="-55"/>
              <w:jc w:val="center"/>
              <w:rPr>
                <w:rFonts w:hint="eastAsia" w:ascii="宋体" w:hAnsi="宋体" w:eastAsia="宋体" w:cs="宋体"/>
                <w:bCs/>
                <w:color w:val="000000"/>
                <w:szCs w:val="21"/>
                <w:highlight w:val="none"/>
              </w:rPr>
            </w:pPr>
          </w:p>
        </w:tc>
      </w:tr>
    </w:tbl>
    <w:p>
      <w:pPr>
        <w:spacing w:line="360" w:lineRule="auto"/>
        <w:ind w:firstLine="720" w:firstLineChars="300"/>
        <w:rPr>
          <w:rFonts w:hint="eastAsia" w:ascii="宋体" w:hAnsi="宋体" w:eastAsia="宋体" w:cs="宋体"/>
          <w:color w:val="000000"/>
          <w:sz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noWrap w:val="0"/>
            <w:vAlign w:val="top"/>
          </w:tcPr>
          <w:p>
            <w:pPr>
              <w:adjustRightInd w:val="0"/>
              <w:spacing w:line="312" w:lineRule="atLeast"/>
              <w:jc w:val="center"/>
              <w:textAlignment w:val="baseline"/>
              <w:rPr>
                <w:rFonts w:hint="eastAsia" w:ascii="宋体" w:hAnsi="宋体" w:eastAsia="宋体" w:cs="宋体"/>
                <w:color w:val="000000"/>
                <w:sz w:val="28"/>
                <w:szCs w:val="28"/>
                <w:highlight w:val="none"/>
              </w:rPr>
            </w:pPr>
          </w:p>
          <w:p>
            <w:pPr>
              <w:adjustRightInd w:val="0"/>
              <w:spacing w:line="312" w:lineRule="atLeas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受托人身份证复印件</w:t>
            </w:r>
          </w:p>
          <w:p>
            <w:pPr>
              <w:adjustRightInd w:val="0"/>
              <w:spacing w:line="312" w:lineRule="atLeast"/>
              <w:jc w:val="center"/>
              <w:textAlignment w:val="baseline"/>
              <w:rPr>
                <w:rFonts w:hint="eastAsia" w:ascii="宋体" w:hAnsi="宋体" w:eastAsia="宋体" w:cs="宋体"/>
                <w:color w:val="000000"/>
                <w:sz w:val="28"/>
                <w:szCs w:val="28"/>
                <w:highlight w:val="none"/>
              </w:rPr>
            </w:pPr>
          </w:p>
          <w:p>
            <w:pPr>
              <w:adjustRightInd w:val="0"/>
              <w:spacing w:line="500" w:lineRule="exact"/>
              <w:jc w:val="center"/>
              <w:textAlignment w:val="baseline"/>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(请务必提供本身份证复印件背面)</w:t>
            </w:r>
          </w:p>
          <w:p>
            <w:pPr>
              <w:adjustRightInd w:val="0"/>
              <w:spacing w:line="312" w:lineRule="atLeast"/>
              <w:textAlignment w:val="baseline"/>
              <w:rPr>
                <w:rFonts w:hint="eastAsia" w:ascii="宋体" w:hAnsi="宋体" w:eastAsia="宋体" w:cs="宋体"/>
                <w:color w:val="000000"/>
                <w:highlight w:val="none"/>
              </w:rPr>
            </w:pPr>
          </w:p>
        </w:tc>
      </w:tr>
    </w:tbl>
    <w:p>
      <w:pPr>
        <w:spacing w:line="440" w:lineRule="exact"/>
        <w:ind w:firstLine="420" w:firstLineChars="200"/>
        <w:jc w:val="right"/>
        <w:rPr>
          <w:rFonts w:hint="eastAsia" w:ascii="宋体" w:hAnsi="宋体" w:eastAsia="宋体" w:cs="宋体"/>
          <w:szCs w:val="21"/>
          <w:highlight w:val="none"/>
        </w:rPr>
      </w:pP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u w:val="single"/>
        </w:rPr>
        <w:t xml:space="preserve">                                     </w:t>
      </w: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（签字） </w:t>
      </w:r>
    </w:p>
    <w:p>
      <w:pPr>
        <w:spacing w:line="440" w:lineRule="exact"/>
        <w:ind w:firstLine="2310" w:firstLineChars="1100"/>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440" w:lineRule="exact"/>
        <w:ind w:firstLine="2310" w:firstLineChars="1100"/>
        <w:rPr>
          <w:rFonts w:hint="eastAsia" w:ascii="宋体" w:hAnsi="宋体" w:eastAsia="宋体" w:cs="宋体"/>
          <w:szCs w:val="21"/>
          <w:highlight w:val="none"/>
        </w:rPr>
      </w:pPr>
    </w:p>
    <w:p>
      <w:pPr>
        <w:spacing w:line="480" w:lineRule="exact"/>
        <w:rPr>
          <w:rFonts w:hint="eastAsia" w:ascii="宋体" w:hAnsi="宋体" w:eastAsia="宋体" w:cs="宋体"/>
          <w:sz w:val="24"/>
          <w:highlight w:val="none"/>
        </w:rPr>
      </w:pPr>
      <w:bookmarkStart w:id="50" w:name="_Toc357693186"/>
      <w:bookmarkStart w:id="51" w:name="_Toc357696414"/>
      <w:bookmarkStart w:id="52" w:name="_Toc357693996"/>
      <w:bookmarkStart w:id="53" w:name="_Toc357681974"/>
      <w:bookmarkStart w:id="54" w:name="_Toc357695535"/>
      <w:bookmarkStart w:id="55" w:name="_Toc357682077"/>
      <w:bookmarkStart w:id="56" w:name="_Toc357675755"/>
      <w:bookmarkStart w:id="57" w:name="_Toc357682118"/>
    </w:p>
    <w:p>
      <w:pPr>
        <w:pStyle w:val="246"/>
        <w:jc w:val="center"/>
        <w:rPr>
          <w:rFonts w:hint="eastAsia" w:ascii="宋体" w:hAnsi="宋体" w:eastAsia="宋体" w:cs="宋体"/>
          <w:highlight w:val="none"/>
        </w:rPr>
      </w:pPr>
      <w:r>
        <w:rPr>
          <w:rFonts w:hint="eastAsia" w:ascii="宋体" w:hAnsi="宋体" w:eastAsia="宋体" w:cs="宋体"/>
          <w:highlight w:val="none"/>
        </w:rPr>
        <w:t>四、合同条款偏离表</w:t>
      </w:r>
    </w:p>
    <w:p>
      <w:pPr>
        <w:rPr>
          <w:rFonts w:hint="eastAsia" w:ascii="宋体" w:hAnsi="宋体" w:eastAsia="宋体" w:cs="宋体"/>
          <w:b/>
          <w:color w:val="000000"/>
          <w:highlight w:val="none"/>
        </w:rPr>
      </w:pPr>
      <w:r>
        <w:rPr>
          <w:rFonts w:hint="eastAsia" w:ascii="宋体" w:hAnsi="宋体" w:eastAsia="宋体" w:cs="宋体"/>
          <w:b/>
          <w:color w:val="000000"/>
          <w:highlight w:val="none"/>
        </w:rPr>
        <w:t>供应商应按照比选文件要求，对本文件第四章 “合同条款”内容做出全面响应，并填写下表，未在响应表中列出的偏离，视同完全响应、无偏离。</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31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7"/>
              <w:ind w:leftChars="-22" w:right="-139" w:rightChars="-66" w:hanging="46" w:hangingChars="22"/>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序号</w:t>
            </w:r>
          </w:p>
        </w:tc>
        <w:tc>
          <w:tcPr>
            <w:tcW w:w="2310" w:type="dxa"/>
            <w:noWrap w:val="0"/>
            <w:vAlign w:val="center"/>
          </w:tcPr>
          <w:p>
            <w:pPr>
              <w:pStyle w:val="7"/>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比选文件条目号</w:t>
            </w:r>
          </w:p>
        </w:tc>
        <w:tc>
          <w:tcPr>
            <w:tcW w:w="2310" w:type="dxa"/>
            <w:noWrap w:val="0"/>
            <w:vAlign w:val="center"/>
          </w:tcPr>
          <w:p>
            <w:pPr>
              <w:pStyle w:val="7"/>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比选文件的合同条款</w:t>
            </w:r>
          </w:p>
        </w:tc>
        <w:tc>
          <w:tcPr>
            <w:tcW w:w="2310" w:type="dxa"/>
            <w:noWrap w:val="0"/>
            <w:vAlign w:val="center"/>
          </w:tcPr>
          <w:p>
            <w:pPr>
              <w:pStyle w:val="7"/>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比选文件的合同条款响应</w:t>
            </w:r>
          </w:p>
        </w:tc>
        <w:tc>
          <w:tcPr>
            <w:tcW w:w="1515" w:type="dxa"/>
            <w:noWrap w:val="0"/>
            <w:vAlign w:val="center"/>
          </w:tcPr>
          <w:p>
            <w:pPr>
              <w:pStyle w:val="7"/>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w:t>
            </w: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w:t>
            </w: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w:t>
            </w: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w:t>
            </w: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pPr>
              <w:pStyle w:val="7"/>
              <w:spacing w:line="360" w:lineRule="auto"/>
              <w:ind w:leftChars="-22" w:hanging="46" w:hangingChars="22"/>
              <w:jc w:val="center"/>
              <w:rPr>
                <w:rFonts w:hint="eastAsia" w:ascii="宋体" w:hAnsi="宋体" w:eastAsia="宋体" w:cs="宋体"/>
                <w:color w:val="000000"/>
                <w:kern w:val="2"/>
                <w:sz w:val="21"/>
                <w:szCs w:val="21"/>
                <w:highlight w:val="none"/>
              </w:rPr>
            </w:pPr>
          </w:p>
        </w:tc>
      </w:tr>
    </w:tbl>
    <w:p>
      <w:pPr>
        <w:rPr>
          <w:rFonts w:hint="eastAsia" w:ascii="宋体" w:hAnsi="宋体" w:eastAsia="宋体" w:cs="宋体"/>
          <w:bCs/>
          <w:color w:val="000000"/>
          <w:szCs w:val="21"/>
          <w:highlight w:val="none"/>
        </w:rPr>
      </w:pPr>
    </w:p>
    <w:p>
      <w:pP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注：</w:t>
      </w:r>
    </w:p>
    <w:p>
      <w:pPr>
        <w:rPr>
          <w:rFonts w:hint="eastAsia" w:ascii="宋体" w:hAnsi="宋体" w:eastAsia="宋体" w:cs="宋体"/>
          <w:bCs/>
          <w:color w:val="000000"/>
          <w:szCs w:val="21"/>
          <w:highlight w:val="none"/>
        </w:rPr>
      </w:pPr>
      <w:r>
        <w:rPr>
          <w:rFonts w:hint="eastAsia" w:ascii="宋体" w:hAnsi="宋体" w:eastAsia="宋体" w:cs="宋体"/>
          <w:b/>
          <w:bCs/>
          <w:color w:val="000000"/>
          <w:szCs w:val="21"/>
          <w:highlight w:val="none"/>
        </w:rPr>
        <w:t>1.若本表为空，则表示响应供应商“全部满足”采购人相应要求。</w:t>
      </w:r>
      <w:r>
        <w:rPr>
          <w:rFonts w:hint="eastAsia" w:ascii="宋体" w:hAnsi="宋体" w:eastAsia="宋体" w:cs="宋体"/>
          <w:b/>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p>
    <w:p>
      <w:pP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w:t>
      </w:r>
      <w:r>
        <w:rPr>
          <w:rFonts w:hint="eastAsia" w:ascii="宋体" w:hAnsi="宋体" w:eastAsia="宋体" w:cs="宋体"/>
          <w:b/>
          <w:bCs/>
          <w:color w:val="000000"/>
          <w:szCs w:val="21"/>
          <w:highlight w:val="none"/>
        </w:rPr>
        <w:t>即使本表为空，也需在响应文件中提供。</w:t>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p>
    <w:p>
      <w:pPr>
        <w:rPr>
          <w:rFonts w:hint="eastAsia" w:ascii="宋体" w:hAnsi="宋体" w:eastAsia="宋体" w:cs="宋体"/>
          <w:color w:val="000000"/>
          <w:highlight w:val="none"/>
        </w:rPr>
      </w:pPr>
      <w:r>
        <w:rPr>
          <w:rFonts w:hint="eastAsia" w:ascii="宋体" w:hAnsi="宋体" w:eastAsia="宋体" w:cs="宋体"/>
          <w:color w:val="000000"/>
          <w:highlight w:val="none"/>
        </w:rPr>
        <w:t>3.若响应供应商在《合同条款偏离表》中应答“全部满足”，但有额外的负向附加解释或说明，视为对该条款的偏离。</w:t>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p>
    <w:p>
      <w:pPr>
        <w:rPr>
          <w:rFonts w:hint="eastAsia" w:ascii="宋体" w:hAnsi="宋体" w:eastAsia="宋体" w:cs="宋体"/>
          <w:color w:val="000000"/>
          <w:highlight w:val="none"/>
        </w:rPr>
      </w:pPr>
      <w:r>
        <w:rPr>
          <w:rFonts w:hint="eastAsia" w:ascii="宋体" w:hAnsi="宋体" w:eastAsia="宋体" w:cs="宋体"/>
          <w:color w:val="000000"/>
          <w:highlight w:val="none"/>
        </w:rPr>
        <w:t>4.如响应供应商提供的点对点响应文件与《合同条款偏离表》中的应答内容不一致，以《合同条款偏离表》中的内容为准。</w:t>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p>
    <w:p>
      <w:pPr>
        <w:rPr>
          <w:rFonts w:hint="eastAsia" w:ascii="宋体" w:hAnsi="宋体" w:eastAsia="宋体" w:cs="宋体"/>
          <w:color w:val="000000"/>
          <w:highlight w:val="none"/>
        </w:rPr>
      </w:pPr>
      <w:r>
        <w:rPr>
          <w:rFonts w:hint="eastAsia" w:ascii="宋体" w:hAnsi="宋体" w:eastAsia="宋体" w:cs="宋体"/>
          <w:color w:val="000000"/>
          <w:highlight w:val="none"/>
        </w:rPr>
        <w:t>5.如果“应答情况”为“不满足”或是“部分满足”，请在“比选文件的合同条款”列明具体条款。6.</w:t>
      </w:r>
      <w:r>
        <w:rPr>
          <w:rFonts w:hint="eastAsia" w:ascii="宋体" w:hAnsi="宋体" w:eastAsia="宋体" w:cs="宋体"/>
          <w:b/>
          <w:color w:val="000000"/>
          <w:highlight w:val="none"/>
        </w:rPr>
        <w:t>本项目不允许负偏离，否则作否决响应处理。</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法定代表人/负责人或其委托代理人：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pPr>
        <w:spacing w:line="440" w:lineRule="exact"/>
        <w:ind w:firstLine="5040" w:firstLineChars="24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rPr>
          <w:rFonts w:hint="eastAsia" w:ascii="宋体" w:hAnsi="宋体" w:eastAsia="宋体" w:cs="宋体"/>
          <w:highlight w:val="none"/>
        </w:rPr>
      </w:pPr>
      <w:r>
        <w:rPr>
          <w:rFonts w:hint="eastAsia" w:ascii="宋体" w:hAnsi="宋体" w:eastAsia="宋体" w:cs="宋体"/>
          <w:highlight w:val="none"/>
        </w:rPr>
        <w:br w:type="page"/>
      </w:r>
    </w:p>
    <w:p>
      <w:pPr>
        <w:pStyle w:val="246"/>
        <w:jc w:val="center"/>
        <w:rPr>
          <w:rFonts w:hint="eastAsia" w:ascii="宋体" w:hAnsi="宋体" w:eastAsia="宋体" w:cs="宋体"/>
          <w:szCs w:val="21"/>
          <w:highlight w:val="none"/>
        </w:rPr>
      </w:pPr>
      <w:r>
        <w:rPr>
          <w:rFonts w:hint="eastAsia" w:ascii="宋体" w:hAnsi="宋体" w:eastAsia="宋体" w:cs="宋体"/>
          <w:highlight w:val="none"/>
        </w:rPr>
        <w:t>五、采购需求偏离表</w:t>
      </w:r>
      <w:r>
        <w:rPr>
          <w:rFonts w:hint="eastAsia" w:ascii="宋体" w:hAnsi="宋体" w:eastAsia="宋体" w:cs="宋体"/>
          <w:szCs w:val="21"/>
          <w:highlight w:val="none"/>
        </w:rPr>
        <w:t xml:space="preserve"> </w:t>
      </w:r>
    </w:p>
    <w:p>
      <w:pPr>
        <w:pStyle w:val="229"/>
        <w:rPr>
          <w:rFonts w:hint="eastAsia" w:ascii="宋体" w:hAnsi="宋体" w:eastAsia="宋体" w:cs="宋体"/>
          <w:b/>
          <w:sz w:val="21"/>
          <w:szCs w:val="21"/>
          <w:highlight w:val="none"/>
        </w:rPr>
      </w:pPr>
    </w:p>
    <w:p>
      <w:pPr>
        <w:spacing w:line="360" w:lineRule="auto"/>
        <w:ind w:firstLine="420" w:firstLineChars="200"/>
        <w:rPr>
          <w:rFonts w:hint="eastAsia" w:ascii="宋体" w:hAnsi="宋体" w:eastAsia="宋体" w:cs="宋体"/>
          <w:b/>
          <w:color w:val="000000"/>
          <w:highlight w:val="none"/>
        </w:rPr>
      </w:pPr>
      <w:r>
        <w:rPr>
          <w:rFonts w:hint="eastAsia" w:ascii="宋体" w:hAnsi="宋体" w:eastAsia="宋体" w:cs="宋体"/>
          <w:highlight w:val="none"/>
        </w:rPr>
        <w:t>供应商应按照比选文件要求，对本文件第五章“采购需求”内容做出全面响应</w:t>
      </w:r>
      <w:r>
        <w:rPr>
          <w:rFonts w:hint="eastAsia" w:ascii="宋体" w:hAnsi="宋体" w:eastAsia="宋体" w:cs="宋体"/>
          <w:b/>
          <w:highlight w:val="none"/>
        </w:rPr>
        <w:t>，并填写下表。</w:t>
      </w:r>
      <w:r>
        <w:rPr>
          <w:rFonts w:hint="eastAsia" w:ascii="宋体" w:hAnsi="宋体" w:eastAsia="宋体" w:cs="宋体"/>
          <w:b/>
          <w:color w:val="000000"/>
          <w:highlight w:val="none"/>
        </w:rPr>
        <w:t xml:space="preserve"> </w:t>
      </w:r>
    </w:p>
    <w:p>
      <w:pPr>
        <w:snapToGrid w:val="0"/>
        <w:spacing w:line="360" w:lineRule="auto"/>
        <w:ind w:left="284"/>
        <w:rPr>
          <w:rFonts w:hint="eastAsia" w:ascii="宋体" w:hAnsi="宋体" w:eastAsia="宋体" w:cs="宋体"/>
          <w:b/>
          <w:bCs/>
          <w:highlight w:val="none"/>
        </w:rPr>
      </w:pPr>
      <w:r>
        <w:rPr>
          <w:rFonts w:hint="eastAsia" w:ascii="宋体" w:hAnsi="宋体" w:eastAsia="宋体" w:cs="宋体"/>
          <w:b/>
          <w:bCs/>
          <w:color w:val="000000"/>
          <w:szCs w:val="21"/>
          <w:highlight w:val="none"/>
        </w:rPr>
        <w:t>1.</w:t>
      </w:r>
      <w:r>
        <w:rPr>
          <w:rFonts w:hint="eastAsia" w:ascii="宋体" w:hAnsi="宋体" w:eastAsia="宋体" w:cs="宋体"/>
          <w:b/>
          <w:bCs/>
          <w:highlight w:val="none"/>
        </w:rPr>
        <w:t>本项目需根据下表对“采购需求”做出应答。</w:t>
      </w:r>
    </w:p>
    <w:p>
      <w:pPr>
        <w:snapToGrid w:val="0"/>
        <w:spacing w:line="360" w:lineRule="auto"/>
        <w:ind w:left="284"/>
        <w:rPr>
          <w:rFonts w:hint="eastAsia" w:ascii="宋体" w:hAnsi="宋体" w:eastAsia="宋体" w:cs="宋体"/>
          <w:b/>
          <w:highlight w:val="none"/>
        </w:rPr>
      </w:pPr>
      <w:r>
        <w:rPr>
          <w:rFonts w:hint="eastAsia" w:ascii="宋体" w:hAnsi="宋体" w:eastAsia="宋体" w:cs="宋体"/>
          <w:b/>
          <w:bCs/>
          <w:color w:val="000000"/>
          <w:szCs w:val="21"/>
          <w:highlight w:val="none"/>
        </w:rPr>
        <w:t>2.</w:t>
      </w:r>
      <w:r>
        <w:rPr>
          <w:rFonts w:hint="eastAsia" w:ascii="宋体" w:hAnsi="宋体" w:eastAsia="宋体" w:cs="宋体"/>
          <w:b/>
          <w:highlight w:val="none"/>
        </w:rPr>
        <w:t>响应供应商如有“满足”“不满足”、“优于”或“部分满足（偏离）”，请填写在比选文件需求条款偏离表。</w:t>
      </w:r>
    </w:p>
    <w:p>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注：供应商响应采购需求应具体、明确，含糊不清、不确切或伪造、变造证明材料的，按照不完全响应或者完全不响应处理。</w:t>
      </w:r>
    </w:p>
    <w:p>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3.如响应完全响应，则请在“是否响应”栏内打“√”，空白或打“×”视为偏离，如有偏离。请在“偏离说明”栏内扼要说明偏离情况。</w:t>
      </w:r>
    </w:p>
    <w:p>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4.本项目不允许负偏离，否则作否决响应处理。</w:t>
      </w:r>
    </w:p>
    <w:p>
      <w:pPr>
        <w:rPr>
          <w:rFonts w:hint="eastAsia" w:ascii="宋体" w:hAnsi="宋体" w:eastAsia="宋体" w:cs="宋体"/>
          <w:highlight w:val="none"/>
        </w:rPr>
      </w:pPr>
    </w:p>
    <w:tbl>
      <w:tblPr>
        <w:tblStyle w:val="7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933"/>
        <w:gridCol w:w="1164"/>
        <w:gridCol w:w="115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7"/>
              <w:ind w:leftChars="-67" w:right="-139" w:rightChars="-66" w:hanging="140" w:hangingChars="67"/>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采购需求书条款号</w:t>
            </w:r>
          </w:p>
        </w:tc>
        <w:tc>
          <w:tcPr>
            <w:tcW w:w="3933" w:type="dxa"/>
            <w:noWrap w:val="0"/>
            <w:vAlign w:val="center"/>
          </w:tcPr>
          <w:p>
            <w:pPr>
              <w:pStyle w:val="7"/>
              <w:ind w:leftChars="-67" w:hanging="140" w:hangingChars="67"/>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采购需求书内容概括</w:t>
            </w:r>
          </w:p>
        </w:tc>
        <w:tc>
          <w:tcPr>
            <w:tcW w:w="1164" w:type="dxa"/>
            <w:noWrap w:val="0"/>
            <w:vAlign w:val="center"/>
          </w:tcPr>
          <w:p>
            <w:pPr>
              <w:pStyle w:val="7"/>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是否响应</w:t>
            </w:r>
          </w:p>
        </w:tc>
        <w:tc>
          <w:tcPr>
            <w:tcW w:w="1157" w:type="dxa"/>
            <w:noWrap w:val="0"/>
            <w:vAlign w:val="center"/>
          </w:tcPr>
          <w:p>
            <w:pPr>
              <w:pStyle w:val="7"/>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偏离说明</w:t>
            </w:r>
          </w:p>
        </w:tc>
        <w:tc>
          <w:tcPr>
            <w:tcW w:w="1559" w:type="dxa"/>
            <w:noWrap w:val="0"/>
            <w:vAlign w:val="center"/>
          </w:tcPr>
          <w:p>
            <w:pPr>
              <w:pStyle w:val="7"/>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3933"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项目背景、概述</w:t>
            </w:r>
          </w:p>
        </w:tc>
        <w:tc>
          <w:tcPr>
            <w:tcW w:w="1164"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3933"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采购</w:t>
            </w:r>
            <w:r>
              <w:rPr>
                <w:rFonts w:hint="eastAsia" w:ascii="宋体" w:hAnsi="宋体" w:eastAsia="宋体" w:cs="宋体"/>
                <w:kern w:val="2"/>
                <w:sz w:val="21"/>
                <w:szCs w:val="21"/>
                <w:highlight w:val="none"/>
                <w:lang w:val="en-US" w:eastAsia="zh-CN"/>
              </w:rPr>
              <w:t>内容</w:t>
            </w:r>
          </w:p>
        </w:tc>
        <w:tc>
          <w:tcPr>
            <w:tcW w:w="1164"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3</w:t>
            </w:r>
          </w:p>
        </w:tc>
        <w:tc>
          <w:tcPr>
            <w:tcW w:w="3933"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项目服务要求</w:t>
            </w:r>
          </w:p>
        </w:tc>
        <w:tc>
          <w:tcPr>
            <w:tcW w:w="1164"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4</w:t>
            </w:r>
          </w:p>
        </w:tc>
        <w:tc>
          <w:tcPr>
            <w:tcW w:w="3933"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项目预算</w:t>
            </w:r>
          </w:p>
        </w:tc>
        <w:tc>
          <w:tcPr>
            <w:tcW w:w="1164"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5</w:t>
            </w:r>
          </w:p>
        </w:tc>
        <w:tc>
          <w:tcPr>
            <w:tcW w:w="3933"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费用支付方式</w:t>
            </w:r>
          </w:p>
        </w:tc>
        <w:tc>
          <w:tcPr>
            <w:tcW w:w="1164"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pPr>
              <w:pStyle w:val="7"/>
              <w:spacing w:line="360" w:lineRule="auto"/>
              <w:ind w:firstLine="0" w:firstLineChars="0"/>
              <w:jc w:val="center"/>
              <w:rPr>
                <w:rFonts w:hint="eastAsia" w:ascii="宋体" w:hAnsi="宋体" w:eastAsia="宋体" w:cs="宋体"/>
                <w:kern w:val="2"/>
                <w:sz w:val="21"/>
                <w:szCs w:val="21"/>
                <w:highlight w:val="none"/>
              </w:rPr>
            </w:pPr>
          </w:p>
        </w:tc>
      </w:tr>
    </w:tbl>
    <w:p>
      <w:pPr>
        <w:rPr>
          <w:rFonts w:hint="eastAsia" w:ascii="宋体" w:hAnsi="宋体" w:eastAsia="宋体" w:cs="宋体"/>
          <w:highlight w:val="none"/>
        </w:rPr>
      </w:pPr>
    </w:p>
    <w:p>
      <w:pPr>
        <w:ind w:right="-315" w:rightChars="-150" w:firstLine="364" w:firstLineChars="192"/>
        <w:jc w:val="right"/>
        <w:rPr>
          <w:rFonts w:hint="eastAsia" w:ascii="宋体" w:hAnsi="宋体" w:eastAsia="宋体" w:cs="宋体"/>
          <w:bCs/>
          <w:spacing w:val="-10"/>
          <w:szCs w:val="21"/>
          <w:highlight w:val="none"/>
        </w:rPr>
      </w:pPr>
      <w:r>
        <w:rPr>
          <w:rFonts w:hint="eastAsia" w:ascii="宋体" w:hAnsi="宋体" w:eastAsia="宋体" w:cs="宋体"/>
          <w:bCs/>
          <w:spacing w:val="-10"/>
          <w:szCs w:val="21"/>
          <w:highlight w:val="none"/>
        </w:rPr>
        <w:br w:type="page"/>
      </w:r>
    </w:p>
    <w:p>
      <w:pPr>
        <w:pStyle w:val="246"/>
        <w:jc w:val="center"/>
        <w:rPr>
          <w:rFonts w:hint="eastAsia" w:ascii="宋体" w:hAnsi="宋体" w:eastAsia="宋体" w:cs="宋体"/>
          <w:highlight w:val="none"/>
        </w:rPr>
      </w:pPr>
      <w:r>
        <w:rPr>
          <w:rFonts w:hint="eastAsia" w:ascii="宋体" w:hAnsi="宋体" w:eastAsia="宋体" w:cs="宋体"/>
          <w:highlight w:val="none"/>
        </w:rPr>
        <w:t>六、信誉承诺函</w:t>
      </w:r>
    </w:p>
    <w:p>
      <w:pPr>
        <w:spacing w:after="156" w:afterLines="50" w:line="400" w:lineRule="exact"/>
        <w:jc w:val="cente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w:t>
      </w:r>
    </w:p>
    <w:p>
      <w:pPr>
        <w:spacing w:after="156" w:afterLines="50"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致：</w:t>
      </w:r>
      <w:r>
        <w:rPr>
          <w:rFonts w:hint="eastAsia" w:ascii="宋体" w:hAnsi="宋体" w:eastAsia="宋体" w:cs="宋体"/>
          <w:szCs w:val="21"/>
          <w:highlight w:val="none"/>
        </w:rPr>
        <w:t>数字江门网络建设有限公司</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我司承诺2024年数字江门网络建设有限公司信创AI人工智能教育教具采购项目的响应不存在下列情形： </w:t>
      </w:r>
    </w:p>
    <w:p>
      <w:pPr>
        <w:rPr>
          <w:rFonts w:hint="eastAsia" w:ascii="宋体" w:hAnsi="宋体" w:eastAsia="宋体" w:cs="宋体"/>
          <w:spacing w:val="-2"/>
          <w:szCs w:val="21"/>
          <w:highlight w:val="none"/>
        </w:rPr>
      </w:pP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（1） 供应商被责令停业的；</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（2） 供应商被暂停或取消投标资格的；</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（3） 供应商财产被接管或冻结的；</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（4） 供应商在最近三年内有骗取中标或严重违约的；</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（5） 供应商投标产品在使用过程中出现过重大质量问题的；</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（6） 为本次比选项目前期准备提供设计或咨询服务的； </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（7） 为本次比选项目的监理人；（监理项目）</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（8） 为本次比选项目的代建人；（施工项目）</w:t>
      </w: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（9） 为本次比选项目提供招标代理服务的； </w:t>
      </w:r>
    </w:p>
    <w:p>
      <w:pPr>
        <w:spacing w:line="276"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（10）与本次比选项目的监理人或代建人或招标代理机构同为一个法定代表人的；</w:t>
      </w:r>
    </w:p>
    <w:p>
      <w:pPr>
        <w:spacing w:line="276" w:lineRule="auto"/>
        <w:ind w:firstLine="103" w:firstLineChars="50"/>
        <w:rPr>
          <w:rFonts w:hint="eastAsia" w:ascii="宋体" w:hAnsi="宋体" w:eastAsia="宋体" w:cs="宋体"/>
          <w:spacing w:val="-2"/>
          <w:szCs w:val="21"/>
          <w:highlight w:val="none"/>
        </w:rPr>
      </w:pPr>
    </w:p>
    <w:p>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承诺单位：（盖章）</w:t>
      </w:r>
    </w:p>
    <w:p>
      <w:pPr>
        <w:rPr>
          <w:rFonts w:hint="eastAsia" w:ascii="宋体" w:hAnsi="宋体" w:eastAsia="宋体" w:cs="宋体"/>
          <w:spacing w:val="-2"/>
          <w:szCs w:val="21"/>
          <w:highlight w:val="none"/>
        </w:rPr>
      </w:pPr>
    </w:p>
    <w:p>
      <w:pPr>
        <w:ind w:right="412"/>
        <w:jc w:val="right"/>
        <w:rPr>
          <w:rFonts w:hint="eastAsia" w:ascii="宋体" w:hAnsi="宋体" w:eastAsia="宋体" w:cs="宋体"/>
          <w:spacing w:val="-2"/>
          <w:szCs w:val="21"/>
          <w:highlight w:val="none"/>
        </w:rPr>
      </w:pPr>
      <w:r>
        <w:rPr>
          <w:rFonts w:hint="eastAsia" w:ascii="宋体" w:hAnsi="宋体" w:eastAsia="宋体" w:cs="宋体"/>
          <w:spacing w:val="-2"/>
          <w:szCs w:val="21"/>
          <w:highlight w:val="none"/>
        </w:rPr>
        <w:t>法定代表人或其授权委托人：（签字）</w:t>
      </w:r>
    </w:p>
    <w:p>
      <w:pPr>
        <w:ind w:right="412"/>
        <w:jc w:val="right"/>
        <w:rPr>
          <w:rFonts w:hint="eastAsia" w:ascii="宋体" w:hAnsi="宋体" w:eastAsia="宋体" w:cs="宋体"/>
          <w:spacing w:val="-2"/>
          <w:szCs w:val="21"/>
          <w:highlight w:val="none"/>
        </w:rPr>
      </w:pPr>
    </w:p>
    <w:p>
      <w:pPr>
        <w:spacing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日期：     年   月 　日</w:t>
      </w:r>
    </w:p>
    <w:p>
      <w:pPr>
        <w:spacing w:line="400" w:lineRule="exact"/>
        <w:rPr>
          <w:rFonts w:hint="eastAsia" w:ascii="宋体" w:hAnsi="宋体" w:eastAsia="宋体" w:cs="宋体"/>
          <w:spacing w:val="-2"/>
          <w:szCs w:val="21"/>
          <w:highlight w:val="none"/>
        </w:rPr>
      </w:pPr>
    </w:p>
    <w:p>
      <w:pPr>
        <w:spacing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注：供应商应如实出具本承诺书，若供应商弄虚作假的，将承担相应法律责任。</w:t>
      </w:r>
    </w:p>
    <w:p>
      <w:pPr>
        <w:widowControl/>
        <w:spacing w:before="100" w:after="156" w:afterLines="50" w:line="400" w:lineRule="exact"/>
        <w:rPr>
          <w:rFonts w:hint="eastAsia" w:ascii="宋体" w:hAnsi="宋体" w:eastAsia="宋体" w:cs="宋体"/>
          <w:highlight w:val="none"/>
        </w:rPr>
      </w:pPr>
    </w:p>
    <w:p>
      <w:pPr>
        <w:pStyle w:val="246"/>
        <w:jc w:val="center"/>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七、审查资料</w:t>
      </w:r>
    </w:p>
    <w:p>
      <w:pPr>
        <w:rPr>
          <w:rFonts w:hint="eastAsia" w:ascii="宋体" w:hAnsi="宋体" w:eastAsia="宋体" w:cs="宋体"/>
          <w:highlight w:val="none"/>
        </w:rPr>
      </w:pPr>
    </w:p>
    <w:p>
      <w:pPr>
        <w:pStyle w:val="5"/>
        <w:jc w:val="center"/>
        <w:rPr>
          <w:rFonts w:hint="eastAsia" w:ascii="宋体" w:hAnsi="宋体" w:eastAsia="宋体" w:cs="宋体"/>
          <w:bCs w:val="0"/>
          <w:sz w:val="24"/>
          <w:szCs w:val="24"/>
          <w:highlight w:val="none"/>
        </w:rPr>
      </w:pPr>
      <w:bookmarkStart w:id="58" w:name="_Toc246996373"/>
      <w:bookmarkStart w:id="59" w:name="_Toc152045808"/>
      <w:bookmarkStart w:id="60" w:name="_Toc179632828"/>
      <w:bookmarkStart w:id="61" w:name="_Toc247085891"/>
      <w:bookmarkStart w:id="62" w:name="_Toc246997116"/>
      <w:bookmarkStart w:id="63" w:name="_Toc332188252"/>
      <w:bookmarkStart w:id="64" w:name="_Toc152042597"/>
      <w:bookmarkStart w:id="65" w:name="_Toc326223618"/>
      <w:bookmarkStart w:id="66" w:name="_Toc334767003"/>
      <w:bookmarkStart w:id="67" w:name="_Toc144974876"/>
      <w:r>
        <w:rPr>
          <w:rFonts w:hint="eastAsia" w:ascii="宋体" w:hAnsi="宋体" w:eastAsia="宋体" w:cs="宋体"/>
          <w:bCs w:val="0"/>
          <w:sz w:val="24"/>
          <w:szCs w:val="24"/>
          <w:highlight w:val="none"/>
        </w:rPr>
        <w:t>（一）供应商基本情况表</w:t>
      </w:r>
      <w:bookmarkEnd w:id="58"/>
      <w:bookmarkEnd w:id="59"/>
      <w:bookmarkEnd w:id="60"/>
      <w:bookmarkEnd w:id="61"/>
      <w:bookmarkEnd w:id="62"/>
      <w:bookmarkEnd w:id="63"/>
      <w:bookmarkEnd w:id="64"/>
      <w:bookmarkEnd w:id="65"/>
      <w:bookmarkEnd w:id="66"/>
      <w:bookmarkEnd w:id="67"/>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供应商名称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jc w:val="center"/>
              <w:rPr>
                <w:rFonts w:hint="eastAsia" w:ascii="宋体" w:hAnsi="宋体" w:eastAsia="宋体" w:cs="宋体"/>
                <w:szCs w:val="21"/>
                <w:highlight w:val="none"/>
              </w:rPr>
            </w:pPr>
            <w:r>
              <w:rPr>
                <w:rFonts w:hint="eastAsia" w:ascii="宋体" w:hAnsi="宋体" w:eastAsia="宋体" w:cs="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highlight w:val="none"/>
              </w:rPr>
            </w:pPr>
            <w:r>
              <w:rPr>
                <w:rFonts w:hint="eastAsia" w:ascii="宋体" w:hAnsi="宋体" w:eastAsia="宋体" w:cs="宋体"/>
                <w:szCs w:val="21"/>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210" w:firstLineChars="100"/>
              <w:jc w:val="center"/>
              <w:rPr>
                <w:rFonts w:hint="eastAsia" w:ascii="宋体" w:hAnsi="宋体" w:eastAsia="宋体" w:cs="宋体"/>
                <w:szCs w:val="21"/>
                <w:highlight w:val="none"/>
              </w:rPr>
            </w:pPr>
            <w:r>
              <w:rPr>
                <w:rFonts w:hint="eastAsia" w:ascii="宋体" w:hAnsi="宋体" w:eastAsia="宋体" w:cs="宋体"/>
                <w:szCs w:val="21"/>
                <w:highlight w:val="none"/>
              </w:rPr>
              <w:t>经营范围</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28" w:type="dxa"/>
            <w:tcBorders>
              <w:top w:val="single" w:color="auto" w:sz="4" w:space="0"/>
              <w:left w:val="single" w:color="auto" w:sz="4" w:space="0"/>
              <w:right w:val="single" w:color="auto" w:sz="4" w:space="0"/>
            </w:tcBorders>
            <w:noWrap w:val="0"/>
            <w:vAlign w:val="center"/>
          </w:tcPr>
          <w:p>
            <w:pPr>
              <w:tabs>
                <w:tab w:val="left" w:pos="0"/>
              </w:tabs>
              <w:spacing w:before="100" w:beforeAutospacing="1" w:after="100" w:afterAutospacing="1"/>
              <w:ind w:right="-109" w:rightChars="-52"/>
              <w:jc w:val="center"/>
              <w:rPr>
                <w:rFonts w:hint="eastAsia" w:ascii="宋体" w:hAnsi="宋体" w:eastAsia="宋体" w:cs="宋体"/>
                <w:szCs w:val="21"/>
                <w:highlight w:val="none"/>
              </w:rPr>
            </w:pPr>
            <w:bookmarkStart w:id="68" w:name="_Toc192353073"/>
            <w:r>
              <w:rPr>
                <w:rFonts w:hint="eastAsia" w:ascii="宋体" w:hAnsi="宋体" w:eastAsia="宋体" w:cs="宋体"/>
                <w:bCs/>
                <w:szCs w:val="21"/>
                <w:highlight w:val="none"/>
              </w:rPr>
              <w:t>公司概况</w:t>
            </w:r>
            <w:bookmarkEnd w:id="68"/>
          </w:p>
        </w:tc>
        <w:tc>
          <w:tcPr>
            <w:tcW w:w="6840" w:type="dxa"/>
            <w:gridSpan w:val="9"/>
            <w:tcBorders>
              <w:top w:val="single" w:color="auto" w:sz="4" w:space="0"/>
              <w:left w:val="single" w:color="auto" w:sz="4" w:space="0"/>
              <w:right w:val="single" w:color="auto" w:sz="4" w:space="0"/>
            </w:tcBorders>
            <w:noWrap w:val="0"/>
            <w:vAlign w:val="center"/>
          </w:tcPr>
          <w:p>
            <w:pPr>
              <w:topLinePunct/>
              <w:spacing w:line="44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bl>
    <w:p>
      <w:pPr>
        <w:topLinePunct/>
        <w:spacing w:line="360" w:lineRule="exact"/>
        <w:rPr>
          <w:rFonts w:hint="eastAsia" w:ascii="宋体" w:hAnsi="宋体" w:eastAsia="宋体" w:cs="宋体"/>
          <w:szCs w:val="21"/>
          <w:highlight w:val="none"/>
        </w:rPr>
      </w:pPr>
    </w:p>
    <w:p>
      <w:pPr>
        <w:topLinePunct/>
        <w:spacing w:line="360" w:lineRule="exact"/>
        <w:rPr>
          <w:rFonts w:hint="eastAsia" w:ascii="宋体" w:hAnsi="宋体" w:eastAsia="宋体" w:cs="宋体"/>
          <w:szCs w:val="21"/>
          <w:highlight w:val="none"/>
        </w:rPr>
      </w:pPr>
    </w:p>
    <w:p>
      <w:pPr>
        <w:topLinePunct/>
        <w:spacing w:line="360" w:lineRule="exact"/>
        <w:rPr>
          <w:rFonts w:hint="eastAsia" w:ascii="宋体" w:hAnsi="宋体" w:eastAsia="宋体" w:cs="宋体"/>
          <w:szCs w:val="21"/>
          <w:highlight w:val="none"/>
        </w:rPr>
      </w:pPr>
    </w:p>
    <w:p>
      <w:pPr>
        <w:topLinePunct/>
        <w:spacing w:line="360" w:lineRule="exact"/>
        <w:rPr>
          <w:rFonts w:hint="eastAsia" w:ascii="宋体" w:hAnsi="宋体" w:eastAsia="宋体" w:cs="宋体"/>
          <w:szCs w:val="21"/>
          <w:highlight w:val="none"/>
        </w:rPr>
      </w:pPr>
    </w:p>
    <w:p>
      <w:pPr>
        <w:topLinePunct/>
        <w:spacing w:line="360" w:lineRule="exact"/>
        <w:rPr>
          <w:rFonts w:hint="eastAsia" w:ascii="宋体" w:hAnsi="宋体" w:eastAsia="宋体" w:cs="宋体"/>
          <w:szCs w:val="21"/>
          <w:highlight w:val="none"/>
        </w:rPr>
      </w:pPr>
    </w:p>
    <w:p>
      <w:pPr>
        <w:topLinePunct/>
        <w:spacing w:line="360" w:lineRule="exact"/>
        <w:rPr>
          <w:rFonts w:hint="eastAsia" w:ascii="宋体" w:hAnsi="宋体" w:eastAsia="宋体" w:cs="宋体"/>
          <w:szCs w:val="21"/>
          <w:highlight w:val="none"/>
        </w:rPr>
      </w:pPr>
    </w:p>
    <w:p>
      <w:pPr>
        <w:spacing w:line="400" w:lineRule="exact"/>
        <w:jc w:val="center"/>
        <w:rPr>
          <w:rFonts w:hint="eastAsia" w:ascii="宋体" w:hAnsi="宋体" w:eastAsia="宋体" w:cs="宋体"/>
          <w:b/>
          <w:highlight w:val="none"/>
        </w:rPr>
      </w:pPr>
      <w:r>
        <w:rPr>
          <w:rFonts w:hint="eastAsia" w:ascii="宋体" w:hAnsi="宋体" w:eastAsia="宋体" w:cs="宋体"/>
          <w:sz w:val="24"/>
          <w:highlight w:val="none"/>
        </w:rPr>
        <w:t>资格审查资料</w:t>
      </w:r>
    </w:p>
    <w:p>
      <w:pPr>
        <w:spacing w:line="400" w:lineRule="exact"/>
        <w:rPr>
          <w:rFonts w:hint="eastAsia" w:ascii="宋体" w:hAnsi="宋体" w:eastAsia="宋体" w:cs="宋体"/>
          <w:b/>
          <w:highlight w:val="none"/>
        </w:rPr>
      </w:pPr>
    </w:p>
    <w:p>
      <w:pPr>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highlight w:val="none"/>
        </w:rPr>
      </w:pPr>
      <w:r>
        <w:rPr>
          <w:rFonts w:hint="eastAsia" w:ascii="宋体" w:hAnsi="宋体" w:eastAsia="宋体" w:cs="宋体"/>
          <w:highlight w:val="none"/>
        </w:rPr>
        <w:t>1.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pPr>
        <w:pStyle w:val="65"/>
        <w:rPr>
          <w:rFonts w:hint="eastAsia" w:ascii="宋体" w:hAnsi="宋体" w:eastAsia="宋体" w:cs="宋体"/>
          <w:highlight w:val="none"/>
        </w:rPr>
      </w:pPr>
    </w:p>
    <w:p>
      <w:pPr>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highlight w:val="none"/>
        </w:rPr>
      </w:pPr>
      <w:r>
        <w:rPr>
          <w:rFonts w:hint="eastAsia" w:ascii="宋体" w:hAnsi="宋体" w:eastAsia="宋体" w:cs="宋体"/>
          <w:highlight w:val="none"/>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pPr>
        <w:pStyle w:val="65"/>
        <w:rPr>
          <w:rFonts w:hint="eastAsia" w:ascii="宋体" w:hAnsi="宋体" w:eastAsia="宋体" w:cs="宋体"/>
          <w:highlight w:val="none"/>
        </w:rPr>
      </w:pPr>
    </w:p>
    <w:p>
      <w:pPr>
        <w:pStyle w:val="65"/>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kern w:val="0"/>
          <w:szCs w:val="24"/>
          <w:highlight w:val="none"/>
        </w:rPr>
      </w:pPr>
    </w:p>
    <w:p>
      <w:pPr>
        <w:spacing w:line="360" w:lineRule="exact"/>
        <w:ind w:firstLine="315" w:firstLineChars="150"/>
        <w:jc w:val="left"/>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highlight w:val="none"/>
        </w:rPr>
      </w:pPr>
    </w:p>
    <w:p>
      <w:pPr>
        <w:pStyle w:val="65"/>
        <w:rPr>
          <w:rFonts w:hint="eastAsia" w:ascii="宋体" w:hAnsi="宋体" w:eastAsia="宋体" w:cs="宋体"/>
          <w:highlight w:val="none"/>
        </w:rPr>
      </w:pPr>
    </w:p>
    <w:p>
      <w:pPr>
        <w:spacing w:line="360" w:lineRule="exact"/>
        <w:ind w:firstLine="315" w:firstLineChars="150"/>
        <w:jc w:val="left"/>
        <w:rPr>
          <w:rFonts w:hint="eastAsia" w:ascii="宋体" w:hAnsi="宋体" w:eastAsia="宋体" w:cs="宋体"/>
          <w:highlight w:val="none"/>
        </w:rPr>
      </w:pPr>
    </w:p>
    <w:p>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承诺书</w:t>
      </w:r>
    </w:p>
    <w:p>
      <w:pPr>
        <w:spacing w:line="400" w:lineRule="exact"/>
        <w:jc w:val="left"/>
        <w:rPr>
          <w:rFonts w:hint="eastAsia" w:ascii="宋体" w:hAnsi="宋体" w:eastAsia="宋体" w:cs="宋体"/>
          <w:highlight w:val="none"/>
        </w:rPr>
      </w:pPr>
      <w:r>
        <w:rPr>
          <w:rFonts w:hint="eastAsia" w:ascii="宋体" w:hAnsi="宋体" w:eastAsia="宋体" w:cs="宋体"/>
          <w:highlight w:val="none"/>
        </w:rPr>
        <w:t>致：数字江门网络建设有限公司</w:t>
      </w:r>
    </w:p>
    <w:p>
      <w:pPr>
        <w:spacing w:line="440" w:lineRule="exact"/>
        <w:jc w:val="left"/>
        <w:rPr>
          <w:rFonts w:hint="eastAsia" w:ascii="宋体" w:hAnsi="宋体" w:eastAsia="宋体" w:cs="宋体"/>
          <w:b/>
          <w:sz w:val="28"/>
          <w:szCs w:val="28"/>
          <w:highlight w:val="none"/>
        </w:rPr>
      </w:pPr>
      <w:r>
        <w:rPr>
          <w:rFonts w:hint="eastAsia" w:ascii="宋体" w:hAnsi="宋体" w:eastAsia="宋体" w:cs="宋体"/>
          <w:highlight w:val="none"/>
        </w:rPr>
        <w:t xml:space="preserve">      我司承诺</w:t>
      </w:r>
      <w:r>
        <w:rPr>
          <w:rFonts w:hint="eastAsia" w:ascii="宋体" w:hAnsi="宋体" w:eastAsia="宋体" w:cs="宋体"/>
          <w:szCs w:val="24"/>
          <w:highlight w:val="none"/>
        </w:rPr>
        <w:t>在法律上和财务上独立、合法运作并独立于采购人。</w:t>
      </w:r>
    </w:p>
    <w:p>
      <w:pPr>
        <w:spacing w:line="440" w:lineRule="exact"/>
        <w:jc w:val="center"/>
        <w:rPr>
          <w:rFonts w:hint="eastAsia" w:ascii="宋体" w:hAnsi="宋体" w:eastAsia="宋体" w:cs="宋体"/>
          <w:b/>
          <w:sz w:val="28"/>
          <w:szCs w:val="28"/>
          <w:highlight w:val="none"/>
        </w:rPr>
      </w:pPr>
    </w:p>
    <w:p>
      <w:pPr>
        <w:spacing w:line="440" w:lineRule="exact"/>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xml:space="preserve">         </w:t>
      </w:r>
      <w:r>
        <w:rPr>
          <w:rFonts w:hint="eastAsia" w:ascii="宋体" w:hAnsi="宋体" w:eastAsia="宋体" w:cs="宋体"/>
          <w:highlight w:val="none"/>
        </w:rPr>
        <w:t>（加盖公章）</w:t>
      </w:r>
    </w:p>
    <w:p>
      <w:pPr>
        <w:spacing w:line="440" w:lineRule="exact"/>
        <w:jc w:val="right"/>
        <w:rPr>
          <w:rFonts w:hint="eastAsia" w:ascii="宋体" w:hAnsi="宋体" w:eastAsia="宋体" w:cs="宋体"/>
          <w:highlight w:val="none"/>
        </w:rPr>
      </w:pPr>
    </w:p>
    <w:p>
      <w:pPr>
        <w:topLinePunct/>
        <w:spacing w:line="360" w:lineRule="exact"/>
        <w:jc w:val="right"/>
        <w:rPr>
          <w:rFonts w:hint="eastAsia" w:ascii="宋体" w:hAnsi="宋体" w:eastAsia="宋体" w:cs="宋体"/>
          <w:szCs w:val="21"/>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pStyle w:val="213"/>
        <w:ind w:firstLine="240" w:firstLineChars="100"/>
        <w:rPr>
          <w:rFonts w:hint="eastAsia" w:ascii="宋体" w:hAnsi="宋体" w:eastAsia="宋体" w:cs="宋体"/>
          <w:smallCaps w:val="0"/>
          <w:sz w:val="21"/>
          <w:szCs w:val="22"/>
          <w:highlight w:val="none"/>
        </w:rPr>
      </w:pPr>
      <w:bookmarkStart w:id="69" w:name="_Toc247527849"/>
      <w:bookmarkStart w:id="70" w:name="_Toc152045809"/>
      <w:bookmarkStart w:id="71" w:name="_Toc265953295"/>
      <w:bookmarkStart w:id="72" w:name="_Toc326223619"/>
      <w:bookmarkStart w:id="73" w:name="_Toc247514301"/>
      <w:bookmarkStart w:id="74" w:name="_Toc152042598"/>
      <w:bookmarkStart w:id="75" w:name="_Toc332188253"/>
      <w:bookmarkStart w:id="76" w:name="_Toc144974877"/>
      <w:bookmarkStart w:id="77" w:name="_Toc334767004"/>
      <w:r>
        <w:rPr>
          <w:rFonts w:hint="eastAsia" w:ascii="宋体" w:hAnsi="宋体" w:eastAsia="宋体" w:cs="宋体"/>
          <w:bCs/>
          <w:sz w:val="24"/>
          <w:szCs w:val="24"/>
          <w:highlight w:val="none"/>
        </w:rPr>
        <w:br w:type="page"/>
      </w:r>
      <w:bookmarkEnd w:id="69"/>
      <w:bookmarkEnd w:id="70"/>
      <w:bookmarkEnd w:id="71"/>
      <w:bookmarkEnd w:id="72"/>
      <w:bookmarkEnd w:id="73"/>
      <w:bookmarkEnd w:id="74"/>
      <w:bookmarkEnd w:id="75"/>
      <w:bookmarkEnd w:id="76"/>
      <w:bookmarkEnd w:id="77"/>
    </w:p>
    <w:p>
      <w:pPr>
        <w:pStyle w:val="5"/>
        <w:jc w:val="center"/>
        <w:rPr>
          <w:rFonts w:hint="eastAsia" w:ascii="宋体" w:hAnsi="宋体" w:eastAsia="宋体" w:cs="宋体"/>
          <w:highlight w:val="none"/>
        </w:rPr>
      </w:pPr>
      <w:r>
        <w:rPr>
          <w:rFonts w:hint="eastAsia" w:ascii="宋体" w:hAnsi="宋体" w:eastAsia="宋体" w:cs="宋体"/>
          <w:bCs w:val="0"/>
          <w:sz w:val="24"/>
          <w:szCs w:val="24"/>
          <w:highlight w:val="none"/>
        </w:rPr>
        <w:t>（二）其他资格审查资料（供应商认为需要补充的相关资料）</w:t>
      </w:r>
    </w:p>
    <w:p>
      <w:pPr>
        <w:rPr>
          <w:rFonts w:hint="eastAsia" w:ascii="宋体" w:hAnsi="宋体" w:eastAsia="宋体" w:cs="宋体"/>
          <w:highlight w:val="none"/>
        </w:rPr>
      </w:pPr>
    </w:p>
    <w:p>
      <w:pP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br w:type="page"/>
      </w:r>
    </w:p>
    <w:bookmarkEnd w:id="50"/>
    <w:bookmarkEnd w:id="51"/>
    <w:bookmarkEnd w:id="52"/>
    <w:bookmarkEnd w:id="53"/>
    <w:bookmarkEnd w:id="54"/>
    <w:bookmarkEnd w:id="55"/>
    <w:bookmarkEnd w:id="56"/>
    <w:bookmarkEnd w:id="57"/>
    <w:p>
      <w:pPr>
        <w:pStyle w:val="5"/>
        <w:spacing w:before="0" w:line="415" w:lineRule="auto"/>
        <w:rPr>
          <w:rFonts w:hint="eastAsia" w:ascii="宋体" w:hAnsi="宋体" w:eastAsia="宋体" w:cs="宋体"/>
          <w:b w:val="0"/>
          <w:highlight w:val="none"/>
        </w:rPr>
      </w:pPr>
      <w:r>
        <w:rPr>
          <w:rFonts w:hint="eastAsia" w:ascii="宋体" w:hAnsi="宋体" w:eastAsia="宋体" w:cs="宋体"/>
          <w:b w:val="0"/>
          <w:highlight w:val="none"/>
        </w:rPr>
        <w:t>第二部分：报价文件</w:t>
      </w:r>
    </w:p>
    <w:p>
      <w:pPr>
        <w:pStyle w:val="246"/>
        <w:jc w:val="center"/>
        <w:rPr>
          <w:rFonts w:hint="eastAsia" w:ascii="宋体" w:hAnsi="宋体" w:eastAsia="宋体" w:cs="宋体"/>
          <w:highlight w:val="none"/>
        </w:rPr>
      </w:pPr>
      <w:r>
        <w:rPr>
          <w:rFonts w:hint="eastAsia" w:ascii="宋体" w:hAnsi="宋体" w:eastAsia="宋体" w:cs="宋体"/>
          <w:highlight w:val="none"/>
        </w:rPr>
        <w:t>报价一览表</w:t>
      </w:r>
    </w:p>
    <w:p>
      <w:pPr>
        <w:pStyle w:val="7"/>
        <w:spacing w:before="156" w:beforeLines="50" w:line="400" w:lineRule="exact"/>
        <w:ind w:firstLine="210" w:firstLineChars="1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rPr>
        <w:t>2024年数字江门网络建设有限公司信创AI人工智能教育教具采购项目</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4354"/>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84" w:type="dxa"/>
            <w:noWrap w:val="0"/>
            <w:vAlign w:val="center"/>
          </w:tcPr>
          <w:p>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供应人名称</w:t>
            </w:r>
          </w:p>
        </w:tc>
        <w:tc>
          <w:tcPr>
            <w:tcW w:w="4354" w:type="dxa"/>
            <w:noWrap w:val="0"/>
            <w:vAlign w:val="center"/>
          </w:tcPr>
          <w:p>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含税报价总价（元/人民币）</w:t>
            </w:r>
          </w:p>
        </w:tc>
        <w:tc>
          <w:tcPr>
            <w:tcW w:w="1836" w:type="dxa"/>
            <w:noWrap w:val="0"/>
            <w:vAlign w:val="center"/>
          </w:tcPr>
          <w:p>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84" w:type="dxa"/>
            <w:vMerge w:val="restart"/>
            <w:noWrap w:val="0"/>
            <w:vAlign w:val="center"/>
          </w:tcPr>
          <w:p>
            <w:pPr>
              <w:widowControl/>
              <w:jc w:val="center"/>
              <w:rPr>
                <w:rFonts w:hint="eastAsia" w:ascii="宋体" w:hAnsi="宋体" w:eastAsia="宋体" w:cs="宋体"/>
                <w:color w:val="000000"/>
                <w:kern w:val="0"/>
                <w:szCs w:val="22"/>
                <w:highlight w:val="none"/>
              </w:rPr>
            </w:pPr>
          </w:p>
        </w:tc>
        <w:tc>
          <w:tcPr>
            <w:tcW w:w="4354" w:type="dxa"/>
            <w:noWrap w:val="0"/>
            <w:vAlign w:val="center"/>
          </w:tcPr>
          <w:p>
            <w:pPr>
              <w:widowControl/>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（小写金额）：</w:t>
            </w:r>
          </w:p>
        </w:tc>
        <w:tc>
          <w:tcPr>
            <w:tcW w:w="1836" w:type="dxa"/>
            <w:vMerge w:val="restart"/>
            <w:noWrap w:val="0"/>
            <w:vAlign w:val="center"/>
          </w:tcPr>
          <w:p>
            <w:pPr>
              <w:widowControl/>
              <w:jc w:val="center"/>
              <w:rPr>
                <w:rFonts w:hint="eastAsia" w:ascii="宋体" w:hAnsi="宋体" w:eastAsia="宋体" w:cs="宋体"/>
                <w:color w:val="000000"/>
                <w:kern w:val="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84" w:type="dxa"/>
            <w:vMerge w:val="continue"/>
            <w:noWrap w:val="0"/>
            <w:vAlign w:val="center"/>
          </w:tcPr>
          <w:p>
            <w:pPr>
              <w:widowControl/>
              <w:jc w:val="center"/>
              <w:rPr>
                <w:rFonts w:hint="eastAsia" w:ascii="宋体" w:hAnsi="宋体" w:eastAsia="宋体" w:cs="宋体"/>
                <w:color w:val="000000"/>
                <w:kern w:val="0"/>
                <w:szCs w:val="22"/>
                <w:highlight w:val="none"/>
              </w:rPr>
            </w:pPr>
          </w:p>
        </w:tc>
        <w:tc>
          <w:tcPr>
            <w:tcW w:w="4354" w:type="dxa"/>
            <w:noWrap w:val="0"/>
            <w:vAlign w:val="center"/>
          </w:tcPr>
          <w:p>
            <w:pPr>
              <w:widowControl/>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（大写金额）：</w:t>
            </w:r>
          </w:p>
        </w:tc>
        <w:tc>
          <w:tcPr>
            <w:tcW w:w="1836" w:type="dxa"/>
            <w:vMerge w:val="continue"/>
            <w:noWrap w:val="0"/>
            <w:vAlign w:val="center"/>
          </w:tcPr>
          <w:p>
            <w:pPr>
              <w:widowControl/>
              <w:jc w:val="center"/>
              <w:rPr>
                <w:rFonts w:hint="eastAsia" w:ascii="宋体" w:hAnsi="宋体" w:eastAsia="宋体" w:cs="宋体"/>
                <w:color w:val="000000"/>
                <w:kern w:val="0"/>
                <w:szCs w:val="22"/>
                <w:highlight w:val="none"/>
              </w:rPr>
            </w:pPr>
          </w:p>
        </w:tc>
      </w:tr>
    </w:tbl>
    <w:p>
      <w:pPr>
        <w:pStyle w:val="7"/>
        <w:spacing w:after="156" w:afterLines="50" w:line="400" w:lineRule="exact"/>
        <w:ind w:firstLine="0" w:firstLineChars="0"/>
        <w:rPr>
          <w:rFonts w:hint="eastAsia" w:ascii="宋体" w:hAnsi="宋体" w:eastAsia="宋体" w:cs="宋体"/>
          <w:sz w:val="21"/>
          <w:szCs w:val="21"/>
          <w:highlight w:val="none"/>
        </w:rPr>
      </w:pPr>
    </w:p>
    <w:p>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注明</w:t>
      </w:r>
    </w:p>
    <w:p>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1.本项目含税报价总价不能超出项目预算金额人民币</w:t>
      </w:r>
      <w:r>
        <w:rPr>
          <w:rFonts w:hint="eastAsia" w:ascii="宋体" w:hAnsi="宋体" w:eastAsia="宋体" w:cs="宋体"/>
          <w:sz w:val="21"/>
          <w:szCs w:val="21"/>
          <w:highlight w:val="none"/>
          <w:lang w:val="en-US" w:eastAsia="zh-CN"/>
        </w:rPr>
        <w:t>4.95</w:t>
      </w:r>
      <w:r>
        <w:rPr>
          <w:rFonts w:hint="eastAsia" w:ascii="宋体" w:hAnsi="宋体" w:eastAsia="宋体" w:cs="宋体"/>
          <w:sz w:val="21"/>
          <w:szCs w:val="21"/>
          <w:highlight w:val="none"/>
        </w:rPr>
        <w:t>万元（含税），否则作否决响应处理。</w:t>
      </w:r>
    </w:p>
    <w:p>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2.报价包含所购买的服务、税费及所涉及的一切费用。采购人不再支付任何其他费用。</w:t>
      </w:r>
    </w:p>
    <w:p>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3.供应商应向采购人提供增值税专用发票（如供应商为非营利性机构，可提供普通发票。）</w:t>
      </w:r>
    </w:p>
    <w:p>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4.供应商应对比选文件要求报价的所有内容进行报价，未报价部分视为供应商让利或含在其他报价子目中，合同价款不予调整。</w:t>
      </w:r>
    </w:p>
    <w:p>
      <w:pPr>
        <w:pStyle w:val="7"/>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5.本项目所填报报价精确到小数点后两位，小数点后三位无论大小均舍去，以供应商所报含税总价来计算价格分。</w:t>
      </w:r>
    </w:p>
    <w:p>
      <w:pPr>
        <w:pStyle w:val="7"/>
        <w:spacing w:after="156" w:afterLines="50" w:line="400" w:lineRule="exact"/>
        <w:ind w:firstLine="210" w:firstLineChars="100"/>
        <w:rPr>
          <w:rFonts w:hint="eastAsia" w:ascii="宋体" w:hAnsi="宋体" w:eastAsia="宋体" w:cs="宋体"/>
          <w:sz w:val="21"/>
          <w:szCs w:val="21"/>
          <w:highlight w:val="none"/>
        </w:rPr>
      </w:pPr>
    </w:p>
    <w:p>
      <w:pPr>
        <w:pStyle w:val="7"/>
        <w:spacing w:after="156" w:afterLines="50" w:line="400" w:lineRule="exact"/>
        <w:ind w:firstLine="210" w:firstLineChars="1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供应商（盖章）：</w:t>
      </w:r>
    </w:p>
    <w:p>
      <w:pPr>
        <w:pStyle w:val="7"/>
        <w:spacing w:after="156" w:afterLines="50" w:line="400" w:lineRule="exact"/>
        <w:ind w:firstLine="0" w:firstLineChars="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法定代表人/负责人或授权代表人（签字）：      </w:t>
      </w:r>
    </w:p>
    <w:p>
      <w:pPr>
        <w:pStyle w:val="7"/>
        <w:spacing w:after="156" w:afterLines="50" w:line="400" w:lineRule="exact"/>
        <w:ind w:firstLine="0" w:firstLineChars="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日期 ：    年     月     日</w:t>
      </w:r>
    </w:p>
    <w:p>
      <w:pPr>
        <w:rPr>
          <w:rFonts w:hint="eastAsia" w:ascii="宋体" w:hAnsi="宋体" w:eastAsia="宋体" w:cs="宋体"/>
          <w:highlight w:val="none"/>
        </w:rPr>
      </w:pPr>
      <w:r>
        <w:rPr>
          <w:rFonts w:hint="eastAsia" w:ascii="宋体" w:hAnsi="宋体" w:eastAsia="宋体" w:cs="宋体"/>
          <w:highlight w:val="none"/>
        </w:rPr>
        <w:br w:type="page"/>
      </w:r>
    </w:p>
    <w:p>
      <w:pPr>
        <w:pStyle w:val="4"/>
        <w:jc w:val="center"/>
        <w:rPr>
          <w:rFonts w:hint="eastAsia" w:ascii="宋体" w:hAnsi="宋体" w:eastAsia="宋体" w:cs="宋体"/>
          <w:b w:val="0"/>
          <w:sz w:val="32"/>
          <w:szCs w:val="32"/>
          <w:highlight w:val="none"/>
        </w:rPr>
      </w:pPr>
      <w:bookmarkStart w:id="78" w:name="_Toc125"/>
      <w:r>
        <w:rPr>
          <w:rFonts w:hint="eastAsia" w:ascii="宋体" w:hAnsi="宋体" w:eastAsia="宋体" w:cs="宋体"/>
          <w:b w:val="0"/>
          <w:sz w:val="32"/>
          <w:szCs w:val="32"/>
          <w:highlight w:val="none"/>
          <w:lang w:val="en-US" w:eastAsia="zh-CN"/>
        </w:rPr>
        <w:t>第七章、</w:t>
      </w:r>
      <w:r>
        <w:rPr>
          <w:rFonts w:hint="eastAsia" w:ascii="宋体" w:hAnsi="宋体" w:eastAsia="宋体" w:cs="宋体"/>
          <w:b w:val="0"/>
          <w:sz w:val="32"/>
          <w:szCs w:val="32"/>
          <w:highlight w:val="none"/>
        </w:rPr>
        <w:t>采购需求文件领取登记表</w:t>
      </w:r>
      <w:bookmarkEnd w:id="78"/>
    </w:p>
    <w:tbl>
      <w:tblPr>
        <w:tblStyle w:val="77"/>
        <w:tblW w:w="8528" w:type="dxa"/>
        <w:jc w:val="center"/>
        <w:tblLayout w:type="fixed"/>
        <w:tblCellMar>
          <w:top w:w="0" w:type="dxa"/>
          <w:left w:w="108" w:type="dxa"/>
          <w:bottom w:w="0" w:type="dxa"/>
          <w:right w:w="108" w:type="dxa"/>
        </w:tblCellMar>
      </w:tblPr>
      <w:tblGrid>
        <w:gridCol w:w="693"/>
        <w:gridCol w:w="2915"/>
        <w:gridCol w:w="2420"/>
        <w:gridCol w:w="2500"/>
      </w:tblGrid>
      <w:tr>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SZJM202407001</w:t>
            </w:r>
          </w:p>
        </w:tc>
      </w:tr>
      <w:tr>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2024年数字江门网络建设有限公司信创AI人工智能教育教具采购项目</w:t>
            </w:r>
          </w:p>
        </w:tc>
      </w:tr>
      <w:tr>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申请单位信息</w:t>
            </w: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    编</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领取文件联系人</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第一联系人</w:t>
            </w: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第二联系人</w:t>
            </w: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联系人姓名</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申请单位承诺与声明</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致数字江门网络建设有限公司：</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一、本公司已认真阅读贵单位本申请项目的</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需求，并完全理解文件的内容。本公司保证严格保密采购过程相关内容，不泄露贵行任何信息。</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二、本公司保证所递交的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采购需求文件领取登记表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及后续报价文件内容的真实性、有效性。本公司愿意承担虚构信息及伪造文件等有损诚信行为导致的一切不利后果。</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三、在参加本次采购活动过程中，本公司承诺不做影响正当交易的事情。</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四、本次采购涉及函件往来时使用本表格上述申请单位信息的联系方式。</w:t>
            </w:r>
          </w:p>
          <w:p>
            <w:pPr>
              <w:widowControl/>
              <w:spacing w:line="360" w:lineRule="auto"/>
              <w:rPr>
                <w:rFonts w:hint="eastAsia" w:ascii="宋体" w:hAnsi="宋体" w:eastAsia="宋体" w:cs="宋体"/>
                <w:i/>
                <w:iCs/>
                <w:color w:val="auto"/>
                <w:kern w:val="0"/>
                <w:sz w:val="24"/>
                <w:szCs w:val="24"/>
                <w:highlight w:val="none"/>
              </w:rPr>
            </w:pPr>
          </w:p>
          <w:p>
            <w:pPr>
              <w:widowControl/>
              <w:spacing w:line="360" w:lineRule="auto"/>
              <w:ind w:firstLine="4080" w:firstLineChars="17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申请单位名称及加盖公章：</w:t>
            </w:r>
            <w:r>
              <w:rPr>
                <w:rFonts w:hint="eastAsia" w:ascii="宋体" w:hAnsi="宋体" w:eastAsia="宋体" w:cs="宋体"/>
                <w:color w:val="auto"/>
                <w:kern w:val="0"/>
                <w:sz w:val="24"/>
                <w:szCs w:val="24"/>
                <w:highlight w:val="none"/>
                <w:u w:val="single"/>
              </w:rPr>
              <w:t xml:space="preserve">                  </w:t>
            </w:r>
          </w:p>
          <w:p>
            <w:pPr>
              <w:widowControl/>
              <w:spacing w:line="360" w:lineRule="auto"/>
              <w:ind w:firstLine="4080" w:firstLineChars="1700"/>
              <w:rPr>
                <w:rFonts w:hint="eastAsia" w:ascii="宋体" w:hAnsi="宋体" w:eastAsia="宋体" w:cs="宋体"/>
                <w:i/>
                <w:iCs/>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p>
        </w:tc>
      </w:tr>
    </w:tbl>
    <w:p>
      <w:pPr>
        <w:rPr>
          <w:rFonts w:hint="eastAsia" w:ascii="宋体" w:hAnsi="宋体" w:eastAsia="宋体" w:cs="宋体"/>
          <w:highlight w:val="none"/>
        </w:rPr>
      </w:pPr>
    </w:p>
    <w:sectPr>
      <w:headerReference r:id="rId11" w:type="first"/>
      <w:footerReference r:id="rId14" w:type="first"/>
      <w:headerReference r:id="rId9" w:type="default"/>
      <w:footerReference r:id="rId12" w:type="default"/>
      <w:headerReference r:id="rId10" w:type="even"/>
      <w:footerReference r:id="rId13" w:type="even"/>
      <w:pgSz w:w="11906" w:h="16838"/>
      <w:pgMar w:top="1610" w:right="1474" w:bottom="1304" w:left="1474"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Footlight MT Light">
    <w:panose1 w:val="0204060206030A020304"/>
    <w:charset w:val="00"/>
    <w:family w:val="roman"/>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hint="eastAsia"/>
      </w:rPr>
    </w:pPr>
    <w:r>
      <w:fldChar w:fldCharType="begin"/>
    </w:r>
    <w:r>
      <w:instrText xml:space="preserve"> PAGE   \* MERGEFORMAT </w:instrText>
    </w:r>
    <w:r>
      <w:fldChar w:fldCharType="separate"/>
    </w:r>
    <w:r>
      <w:rPr>
        <w:lang w:val="zh-CN"/>
      </w:rPr>
      <w:t>1</w:t>
    </w:r>
    <w:r>
      <w:rPr>
        <w:lang w:val="zh-CN"/>
      </w:rPr>
      <w:fldChar w:fldCharType="end"/>
    </w:r>
  </w:p>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31</w:t>
    </w:r>
    <w:r>
      <w:fldChar w:fldCharType="end"/>
    </w:r>
  </w:p>
  <w:p>
    <w:pPr>
      <w:pStyle w:val="48"/>
      <w:tabs>
        <w:tab w:val="left" w:pos="188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numPr>
        <w:ilvl w:val="0"/>
        <w:numId w:val="2"/>
      </w:numPr>
    </w:pPr>
    <w:r>
      <w:rPr>
        <w:rFonts w:ascii="Calibri" w:hAnsi="Calibri" w:cs="Calibri"/>
        <w:sz w:val="28"/>
        <w:szCs w:val="28"/>
      </w:rPr>
      <w:fldChar w:fldCharType="begin"/>
    </w:r>
    <w:r>
      <w:rPr>
        <w:rFonts w:ascii="Calibri" w:hAnsi="Calibri" w:cs="Calibri"/>
        <w:sz w:val="28"/>
        <w:szCs w:val="28"/>
      </w:rPr>
      <w:instrText xml:space="preserve"> PAGE   \* MERGEFORMAT </w:instrText>
    </w:r>
    <w:r>
      <w:rPr>
        <w:rFonts w:ascii="Calibri" w:hAnsi="Calibri" w:cs="Calibri"/>
        <w:sz w:val="28"/>
        <w:szCs w:val="28"/>
      </w:rPr>
      <w:fldChar w:fldCharType="separate"/>
    </w:r>
    <w:r>
      <w:rPr>
        <w:rFonts w:ascii="Calibri" w:hAnsi="Calibri" w:cs="Calibri"/>
        <w:sz w:val="28"/>
        <w:szCs w:val="28"/>
        <w:lang w:val="zh-CN"/>
      </w:rPr>
      <w:t>12</w:t>
    </w:r>
    <w:r>
      <w:rPr>
        <w:rFonts w:ascii="Calibri" w:hAnsi="Calibri" w:cs="Calibri"/>
        <w:sz w:val="28"/>
        <w:szCs w:val="28"/>
      </w:rPr>
      <w:fldChar w:fldCharType="end"/>
    </w:r>
    <w:r>
      <w:rPr>
        <w:rFonts w:hint="eastAsia" w:ascii="Calibri" w:hAnsi="Calibri" w:cs="Calibri"/>
        <w:sz w:val="28"/>
        <w:szCs w:val="28"/>
      </w:rPr>
      <w:t xml:space="preserve"> </w:t>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11</w:t>
    </w:r>
    <w:r>
      <w:fldChar w:fldCharType="end"/>
    </w:r>
  </w:p>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jc w:val="left"/>
      <w:rPr>
        <w:rFonts w:ascii="仿宋" w:hAnsi="仿宋" w:eastAsia="仿宋"/>
        <w:sz w:val="24"/>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left"/>
      <w:rPr>
        <w:rFonts w:ascii="仿宋" w:hAnsi="仿宋" w:eastAsia="仿宋"/>
        <w:sz w:val="24"/>
        <w:szCs w:val="28"/>
      </w:rPr>
    </w:pPr>
    <w:r>
      <w:rPr>
        <w:rFonts w:hint="eastAsia" w:ascii="仿宋" w:hAnsi="仿宋" w:eastAsia="仿宋"/>
        <w:sz w:val="24"/>
        <w:szCs w:val="28"/>
      </w:rPr>
      <w:t>江门市政务信息中心机房及系统平台运维服务采购合同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12EF4"/>
    <w:multiLevelType w:val="singleLevel"/>
    <w:tmpl w:val="8CD12EF4"/>
    <w:lvl w:ilvl="0" w:tentative="0">
      <w:start w:val="2"/>
      <w:numFmt w:val="decimal"/>
      <w:suff w:val="nothing"/>
      <w:lvlText w:val="（%1）"/>
      <w:lvlJc w:val="left"/>
    </w:lvl>
  </w:abstractNum>
  <w:abstractNum w:abstractNumId="1">
    <w:nsid w:val="9F5DCF56"/>
    <w:multiLevelType w:val="singleLevel"/>
    <w:tmpl w:val="9F5DCF56"/>
    <w:lvl w:ilvl="0" w:tentative="0">
      <w:start w:val="1"/>
      <w:numFmt w:val="chineseCounting"/>
      <w:suff w:val="nothing"/>
      <w:lvlText w:val="（%1）"/>
      <w:lvlJc w:val="left"/>
      <w:pPr>
        <w:ind w:left="0" w:firstLine="420"/>
      </w:pPr>
      <w:rPr>
        <w:rFonts w:hint="eastAsia"/>
      </w:rPr>
    </w:lvl>
  </w:abstractNum>
  <w:abstractNum w:abstractNumId="2">
    <w:nsid w:val="B96787E5"/>
    <w:multiLevelType w:val="singleLevel"/>
    <w:tmpl w:val="B96787E5"/>
    <w:lvl w:ilvl="0" w:tentative="0">
      <w:start w:val="1"/>
      <w:numFmt w:val="chineseCounting"/>
      <w:suff w:val="nothing"/>
      <w:lvlText w:val="（%1）"/>
      <w:lvlJc w:val="left"/>
      <w:pPr>
        <w:ind w:left="0" w:firstLine="420"/>
      </w:pPr>
      <w:rPr>
        <w:rFonts w:hint="eastAsia"/>
      </w:rPr>
    </w:lvl>
  </w:abstractNum>
  <w:abstractNum w:abstractNumId="3">
    <w:nsid w:val="B9FC88C8"/>
    <w:multiLevelType w:val="singleLevel"/>
    <w:tmpl w:val="B9FC88C8"/>
    <w:lvl w:ilvl="0" w:tentative="0">
      <w:start w:val="1"/>
      <w:numFmt w:val="chineseCounting"/>
      <w:suff w:val="nothing"/>
      <w:lvlText w:val="（%1）"/>
      <w:lvlJc w:val="left"/>
      <w:pPr>
        <w:ind w:left="0" w:firstLine="420"/>
      </w:pPr>
      <w:rPr>
        <w:rFonts w:hint="eastAsia"/>
      </w:rPr>
    </w:lvl>
  </w:abstractNum>
  <w:abstractNum w:abstractNumId="4">
    <w:nsid w:val="D3115847"/>
    <w:multiLevelType w:val="singleLevel"/>
    <w:tmpl w:val="D3115847"/>
    <w:lvl w:ilvl="0" w:tentative="0">
      <w:start w:val="1"/>
      <w:numFmt w:val="chineseCounting"/>
      <w:suff w:val="nothing"/>
      <w:lvlText w:val="（%1）"/>
      <w:lvlJc w:val="left"/>
      <w:pPr>
        <w:ind w:left="0" w:firstLine="420"/>
      </w:pPr>
      <w:rPr>
        <w:rFonts w:hint="eastAsia"/>
      </w:rPr>
    </w:lvl>
  </w:abstractNum>
  <w:abstractNum w:abstractNumId="5">
    <w:nsid w:val="00000003"/>
    <w:multiLevelType w:val="multilevel"/>
    <w:tmpl w:val="00000003"/>
    <w:lvl w:ilvl="0" w:tentative="0">
      <w:start w:val="1"/>
      <w:numFmt w:val="decimal"/>
      <w:pStyle w:val="194"/>
      <w:lvlText w:val="%1"/>
      <w:lvlJc w:val="left"/>
      <w:pPr>
        <w:tabs>
          <w:tab w:val="left" w:pos="480"/>
        </w:tabs>
        <w:ind w:left="480" w:hanging="480"/>
      </w:pPr>
    </w:lvl>
    <w:lvl w:ilvl="1" w:tentative="0">
      <w:start w:val="1"/>
      <w:numFmt w:val="decimal"/>
      <w:lvlText w:val="%1.%2"/>
      <w:lvlJc w:val="left"/>
      <w:pPr>
        <w:tabs>
          <w:tab w:val="left" w:pos="480"/>
        </w:tabs>
        <w:ind w:left="480" w:hanging="48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6">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7"/>
    <w:multiLevelType w:val="multilevel"/>
    <w:tmpl w:val="00000007"/>
    <w:lvl w:ilvl="0" w:tentative="0">
      <w:start w:val="1"/>
      <w:numFmt w:val="japaneseCounting"/>
      <w:lvlText w:val="%1、"/>
      <w:lvlJc w:val="left"/>
      <w:pPr>
        <w:ind w:left="450" w:hanging="45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F8D188"/>
    <w:multiLevelType w:val="singleLevel"/>
    <w:tmpl w:val="47F8D188"/>
    <w:lvl w:ilvl="0" w:tentative="0">
      <w:start w:val="2"/>
      <w:numFmt w:val="decimal"/>
      <w:lvlText w:val="%1."/>
      <w:lvlJc w:val="left"/>
      <w:pPr>
        <w:tabs>
          <w:tab w:val="left" w:pos="312"/>
        </w:tabs>
      </w:pPr>
    </w:lvl>
  </w:abstractNum>
  <w:abstractNum w:abstractNumId="10">
    <w:nsid w:val="5EC61358"/>
    <w:multiLevelType w:val="multilevel"/>
    <w:tmpl w:val="5EC61358"/>
    <w:lvl w:ilvl="0" w:tentative="0">
      <w:start w:val="0"/>
      <w:numFmt w:val="bullet"/>
      <w:lvlText w:val="—"/>
      <w:lvlJc w:val="left"/>
      <w:pPr>
        <w:ind w:left="360" w:hanging="360"/>
      </w:pPr>
      <w:rPr>
        <w:rFonts w:hint="eastAsia" w:ascii="仿宋_GB2312" w:hAnsi="Calibri" w:eastAsia="仿宋_GB2312" w:cs="Times New Roman"/>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6"/>
  </w:num>
  <w:num w:numId="5">
    <w:abstractNumId w:val="8"/>
  </w:num>
  <w:num w:numId="6">
    <w:abstractNumId w:val="3"/>
  </w:num>
  <w:num w:numId="7">
    <w:abstractNumId w:val="1"/>
  </w:num>
  <w:num w:numId="8">
    <w:abstractNumId w:val="4"/>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DM2MTg5NDljYjlmZGQwMjkzNmUwNzQ4YTEyNTQifQ=="/>
    <w:docVar w:name="KSO_WPS_MARK_KEY" w:val="a4160c34-1267-4837-bdb9-fad543238fcb"/>
  </w:docVars>
  <w:rsids>
    <w:rsidRoot w:val="00172A27"/>
    <w:rsid w:val="00000F88"/>
    <w:rsid w:val="000026D5"/>
    <w:rsid w:val="00002BC2"/>
    <w:rsid w:val="0000319D"/>
    <w:rsid w:val="00003437"/>
    <w:rsid w:val="000041D3"/>
    <w:rsid w:val="00004B08"/>
    <w:rsid w:val="00004B58"/>
    <w:rsid w:val="00004D94"/>
    <w:rsid w:val="00005ABF"/>
    <w:rsid w:val="000061FE"/>
    <w:rsid w:val="00006255"/>
    <w:rsid w:val="000064D5"/>
    <w:rsid w:val="0000684B"/>
    <w:rsid w:val="00007138"/>
    <w:rsid w:val="00007640"/>
    <w:rsid w:val="000076AA"/>
    <w:rsid w:val="0000788E"/>
    <w:rsid w:val="00007BAE"/>
    <w:rsid w:val="000104F5"/>
    <w:rsid w:val="000104FE"/>
    <w:rsid w:val="000107A1"/>
    <w:rsid w:val="000108D7"/>
    <w:rsid w:val="000114D4"/>
    <w:rsid w:val="000115EF"/>
    <w:rsid w:val="00013237"/>
    <w:rsid w:val="00013F8C"/>
    <w:rsid w:val="00014741"/>
    <w:rsid w:val="0001487C"/>
    <w:rsid w:val="00015430"/>
    <w:rsid w:val="0001603A"/>
    <w:rsid w:val="0001699D"/>
    <w:rsid w:val="000202D9"/>
    <w:rsid w:val="00021020"/>
    <w:rsid w:val="00021157"/>
    <w:rsid w:val="00022966"/>
    <w:rsid w:val="00022BC2"/>
    <w:rsid w:val="000239CF"/>
    <w:rsid w:val="00023C48"/>
    <w:rsid w:val="00024000"/>
    <w:rsid w:val="0002426F"/>
    <w:rsid w:val="000254FF"/>
    <w:rsid w:val="000256A5"/>
    <w:rsid w:val="000267CB"/>
    <w:rsid w:val="0002781E"/>
    <w:rsid w:val="00027C53"/>
    <w:rsid w:val="00030280"/>
    <w:rsid w:val="000313A6"/>
    <w:rsid w:val="0003189B"/>
    <w:rsid w:val="00032963"/>
    <w:rsid w:val="00032AE1"/>
    <w:rsid w:val="00032B23"/>
    <w:rsid w:val="00032B44"/>
    <w:rsid w:val="0003354F"/>
    <w:rsid w:val="00035E35"/>
    <w:rsid w:val="00035F62"/>
    <w:rsid w:val="0003716F"/>
    <w:rsid w:val="0003761F"/>
    <w:rsid w:val="00037F33"/>
    <w:rsid w:val="00040264"/>
    <w:rsid w:val="000406B5"/>
    <w:rsid w:val="00040BFE"/>
    <w:rsid w:val="00041E22"/>
    <w:rsid w:val="00042334"/>
    <w:rsid w:val="0004280B"/>
    <w:rsid w:val="00043346"/>
    <w:rsid w:val="000437D1"/>
    <w:rsid w:val="00044233"/>
    <w:rsid w:val="00045644"/>
    <w:rsid w:val="00045725"/>
    <w:rsid w:val="00045C24"/>
    <w:rsid w:val="00047566"/>
    <w:rsid w:val="00047C31"/>
    <w:rsid w:val="00051623"/>
    <w:rsid w:val="00051739"/>
    <w:rsid w:val="00051859"/>
    <w:rsid w:val="00051987"/>
    <w:rsid w:val="00051A0A"/>
    <w:rsid w:val="00052095"/>
    <w:rsid w:val="00052BA2"/>
    <w:rsid w:val="00053AF0"/>
    <w:rsid w:val="000547B6"/>
    <w:rsid w:val="000555A7"/>
    <w:rsid w:val="000559DD"/>
    <w:rsid w:val="00061471"/>
    <w:rsid w:val="0006168A"/>
    <w:rsid w:val="00061A1C"/>
    <w:rsid w:val="00061BBA"/>
    <w:rsid w:val="00061C2B"/>
    <w:rsid w:val="00062280"/>
    <w:rsid w:val="000625FD"/>
    <w:rsid w:val="00063393"/>
    <w:rsid w:val="000638BB"/>
    <w:rsid w:val="000639C3"/>
    <w:rsid w:val="00063D4A"/>
    <w:rsid w:val="000641A1"/>
    <w:rsid w:val="00065775"/>
    <w:rsid w:val="00065A69"/>
    <w:rsid w:val="00065F36"/>
    <w:rsid w:val="00066728"/>
    <w:rsid w:val="00066F2C"/>
    <w:rsid w:val="000677AA"/>
    <w:rsid w:val="00067EC3"/>
    <w:rsid w:val="0007035B"/>
    <w:rsid w:val="00070D1D"/>
    <w:rsid w:val="00071ED0"/>
    <w:rsid w:val="00071F8B"/>
    <w:rsid w:val="00072749"/>
    <w:rsid w:val="00073939"/>
    <w:rsid w:val="00073B4D"/>
    <w:rsid w:val="00073D7F"/>
    <w:rsid w:val="0007432B"/>
    <w:rsid w:val="000745FC"/>
    <w:rsid w:val="00074A6B"/>
    <w:rsid w:val="00074CE2"/>
    <w:rsid w:val="0007559F"/>
    <w:rsid w:val="00075FED"/>
    <w:rsid w:val="000764A7"/>
    <w:rsid w:val="0007736B"/>
    <w:rsid w:val="000816A7"/>
    <w:rsid w:val="000825FD"/>
    <w:rsid w:val="00083115"/>
    <w:rsid w:val="00083458"/>
    <w:rsid w:val="0008355F"/>
    <w:rsid w:val="00084A37"/>
    <w:rsid w:val="00084E91"/>
    <w:rsid w:val="00085DBE"/>
    <w:rsid w:val="00085F73"/>
    <w:rsid w:val="00090081"/>
    <w:rsid w:val="0009032C"/>
    <w:rsid w:val="00090C7F"/>
    <w:rsid w:val="000912AC"/>
    <w:rsid w:val="00091392"/>
    <w:rsid w:val="0009168D"/>
    <w:rsid w:val="0009217E"/>
    <w:rsid w:val="00092701"/>
    <w:rsid w:val="00093626"/>
    <w:rsid w:val="00093823"/>
    <w:rsid w:val="00093BF1"/>
    <w:rsid w:val="00094811"/>
    <w:rsid w:val="00096553"/>
    <w:rsid w:val="0009738D"/>
    <w:rsid w:val="000A0B59"/>
    <w:rsid w:val="000A13AC"/>
    <w:rsid w:val="000A1BCD"/>
    <w:rsid w:val="000A32D6"/>
    <w:rsid w:val="000A3462"/>
    <w:rsid w:val="000A3C39"/>
    <w:rsid w:val="000A4370"/>
    <w:rsid w:val="000A45B9"/>
    <w:rsid w:val="000A59EC"/>
    <w:rsid w:val="000A612D"/>
    <w:rsid w:val="000A6787"/>
    <w:rsid w:val="000A6D54"/>
    <w:rsid w:val="000A6DEE"/>
    <w:rsid w:val="000A7BB8"/>
    <w:rsid w:val="000A7CDD"/>
    <w:rsid w:val="000B09A4"/>
    <w:rsid w:val="000B0DA1"/>
    <w:rsid w:val="000B15E1"/>
    <w:rsid w:val="000B1E84"/>
    <w:rsid w:val="000B286C"/>
    <w:rsid w:val="000B29B0"/>
    <w:rsid w:val="000B2AA5"/>
    <w:rsid w:val="000B369E"/>
    <w:rsid w:val="000B3F91"/>
    <w:rsid w:val="000B495F"/>
    <w:rsid w:val="000B4A0A"/>
    <w:rsid w:val="000B533E"/>
    <w:rsid w:val="000B6AE8"/>
    <w:rsid w:val="000B6B5C"/>
    <w:rsid w:val="000C0515"/>
    <w:rsid w:val="000C06E6"/>
    <w:rsid w:val="000C0A86"/>
    <w:rsid w:val="000C14E2"/>
    <w:rsid w:val="000C1EBD"/>
    <w:rsid w:val="000C2994"/>
    <w:rsid w:val="000C2EAF"/>
    <w:rsid w:val="000C3959"/>
    <w:rsid w:val="000C5129"/>
    <w:rsid w:val="000C52AE"/>
    <w:rsid w:val="000C5956"/>
    <w:rsid w:val="000C6614"/>
    <w:rsid w:val="000D0212"/>
    <w:rsid w:val="000D0696"/>
    <w:rsid w:val="000D1ED8"/>
    <w:rsid w:val="000D2C7D"/>
    <w:rsid w:val="000D31C7"/>
    <w:rsid w:val="000D3837"/>
    <w:rsid w:val="000D4066"/>
    <w:rsid w:val="000D4AF7"/>
    <w:rsid w:val="000D4B1E"/>
    <w:rsid w:val="000D5770"/>
    <w:rsid w:val="000D60FF"/>
    <w:rsid w:val="000D6326"/>
    <w:rsid w:val="000D7E04"/>
    <w:rsid w:val="000E0ACC"/>
    <w:rsid w:val="000E119E"/>
    <w:rsid w:val="000E1589"/>
    <w:rsid w:val="000E16E4"/>
    <w:rsid w:val="000E1BB0"/>
    <w:rsid w:val="000E2309"/>
    <w:rsid w:val="000E2F03"/>
    <w:rsid w:val="000E42B6"/>
    <w:rsid w:val="000E5524"/>
    <w:rsid w:val="000E589B"/>
    <w:rsid w:val="000E5E83"/>
    <w:rsid w:val="000E68A8"/>
    <w:rsid w:val="000F0782"/>
    <w:rsid w:val="000F1861"/>
    <w:rsid w:val="000F1AE9"/>
    <w:rsid w:val="000F1BA5"/>
    <w:rsid w:val="000F1BB1"/>
    <w:rsid w:val="000F2AA1"/>
    <w:rsid w:val="000F31AF"/>
    <w:rsid w:val="000F3B00"/>
    <w:rsid w:val="000F42BC"/>
    <w:rsid w:val="000F45FA"/>
    <w:rsid w:val="000F4874"/>
    <w:rsid w:val="000F48E7"/>
    <w:rsid w:val="000F4AEF"/>
    <w:rsid w:val="000F4FBF"/>
    <w:rsid w:val="000F53BE"/>
    <w:rsid w:val="000F6A32"/>
    <w:rsid w:val="000F7B4F"/>
    <w:rsid w:val="00100360"/>
    <w:rsid w:val="001006DA"/>
    <w:rsid w:val="0010093F"/>
    <w:rsid w:val="001014B7"/>
    <w:rsid w:val="00101554"/>
    <w:rsid w:val="0010317D"/>
    <w:rsid w:val="00103CA3"/>
    <w:rsid w:val="001047B6"/>
    <w:rsid w:val="001058CC"/>
    <w:rsid w:val="00105D0A"/>
    <w:rsid w:val="00105F73"/>
    <w:rsid w:val="00106319"/>
    <w:rsid w:val="00106CAD"/>
    <w:rsid w:val="001071D4"/>
    <w:rsid w:val="0010722E"/>
    <w:rsid w:val="00107713"/>
    <w:rsid w:val="00110614"/>
    <w:rsid w:val="0011068A"/>
    <w:rsid w:val="00110BA0"/>
    <w:rsid w:val="001120B1"/>
    <w:rsid w:val="00112C6B"/>
    <w:rsid w:val="001131B1"/>
    <w:rsid w:val="0011325A"/>
    <w:rsid w:val="00113407"/>
    <w:rsid w:val="00114043"/>
    <w:rsid w:val="001142A6"/>
    <w:rsid w:val="0011431C"/>
    <w:rsid w:val="001144B5"/>
    <w:rsid w:val="00114D93"/>
    <w:rsid w:val="00115B33"/>
    <w:rsid w:val="00116338"/>
    <w:rsid w:val="00117229"/>
    <w:rsid w:val="001179F9"/>
    <w:rsid w:val="00117BED"/>
    <w:rsid w:val="001206A4"/>
    <w:rsid w:val="001209B5"/>
    <w:rsid w:val="00120A11"/>
    <w:rsid w:val="00121196"/>
    <w:rsid w:val="00122994"/>
    <w:rsid w:val="001237A1"/>
    <w:rsid w:val="00124CFC"/>
    <w:rsid w:val="00124E34"/>
    <w:rsid w:val="00125215"/>
    <w:rsid w:val="001256B2"/>
    <w:rsid w:val="00125EC9"/>
    <w:rsid w:val="001263C8"/>
    <w:rsid w:val="00126913"/>
    <w:rsid w:val="00126926"/>
    <w:rsid w:val="00126AB8"/>
    <w:rsid w:val="00126BDD"/>
    <w:rsid w:val="00126C02"/>
    <w:rsid w:val="00127853"/>
    <w:rsid w:val="001279DE"/>
    <w:rsid w:val="00133237"/>
    <w:rsid w:val="00133314"/>
    <w:rsid w:val="001339B4"/>
    <w:rsid w:val="00134693"/>
    <w:rsid w:val="00135466"/>
    <w:rsid w:val="001358DF"/>
    <w:rsid w:val="00136DC0"/>
    <w:rsid w:val="001372CF"/>
    <w:rsid w:val="001374DF"/>
    <w:rsid w:val="00137967"/>
    <w:rsid w:val="00137BC1"/>
    <w:rsid w:val="00137E8B"/>
    <w:rsid w:val="001401F6"/>
    <w:rsid w:val="001403E7"/>
    <w:rsid w:val="00140A75"/>
    <w:rsid w:val="00141551"/>
    <w:rsid w:val="00142930"/>
    <w:rsid w:val="00143F14"/>
    <w:rsid w:val="001442C5"/>
    <w:rsid w:val="0014664B"/>
    <w:rsid w:val="0014695B"/>
    <w:rsid w:val="00146B8F"/>
    <w:rsid w:val="001473C3"/>
    <w:rsid w:val="0015021E"/>
    <w:rsid w:val="001502FF"/>
    <w:rsid w:val="00150A09"/>
    <w:rsid w:val="001523EE"/>
    <w:rsid w:val="0015366F"/>
    <w:rsid w:val="00153731"/>
    <w:rsid w:val="00153C2F"/>
    <w:rsid w:val="00153E0E"/>
    <w:rsid w:val="0015402E"/>
    <w:rsid w:val="00154671"/>
    <w:rsid w:val="00154DC5"/>
    <w:rsid w:val="00155266"/>
    <w:rsid w:val="0015570A"/>
    <w:rsid w:val="0015573E"/>
    <w:rsid w:val="0015617E"/>
    <w:rsid w:val="001566A3"/>
    <w:rsid w:val="0015680C"/>
    <w:rsid w:val="00157173"/>
    <w:rsid w:val="00161269"/>
    <w:rsid w:val="00161351"/>
    <w:rsid w:val="00161ABB"/>
    <w:rsid w:val="00162D4B"/>
    <w:rsid w:val="00163376"/>
    <w:rsid w:val="00163D43"/>
    <w:rsid w:val="00163D47"/>
    <w:rsid w:val="00163E90"/>
    <w:rsid w:val="001649A5"/>
    <w:rsid w:val="00164FC2"/>
    <w:rsid w:val="001655DC"/>
    <w:rsid w:val="00165A53"/>
    <w:rsid w:val="00166D39"/>
    <w:rsid w:val="00167253"/>
    <w:rsid w:val="0016754C"/>
    <w:rsid w:val="001701E8"/>
    <w:rsid w:val="00170296"/>
    <w:rsid w:val="0017032E"/>
    <w:rsid w:val="00170616"/>
    <w:rsid w:val="00170E66"/>
    <w:rsid w:val="001711EC"/>
    <w:rsid w:val="001715B3"/>
    <w:rsid w:val="001720E1"/>
    <w:rsid w:val="001736B5"/>
    <w:rsid w:val="00173712"/>
    <w:rsid w:val="001737EB"/>
    <w:rsid w:val="00173C16"/>
    <w:rsid w:val="00173EDB"/>
    <w:rsid w:val="00174D25"/>
    <w:rsid w:val="00174D6D"/>
    <w:rsid w:val="0017563F"/>
    <w:rsid w:val="00175C52"/>
    <w:rsid w:val="00176E87"/>
    <w:rsid w:val="00176F57"/>
    <w:rsid w:val="00177EB9"/>
    <w:rsid w:val="00180912"/>
    <w:rsid w:val="00180B48"/>
    <w:rsid w:val="00182C58"/>
    <w:rsid w:val="00182CE7"/>
    <w:rsid w:val="00182D73"/>
    <w:rsid w:val="00183130"/>
    <w:rsid w:val="001843B1"/>
    <w:rsid w:val="00184949"/>
    <w:rsid w:val="00184A8A"/>
    <w:rsid w:val="00185472"/>
    <w:rsid w:val="001854DD"/>
    <w:rsid w:val="001859E7"/>
    <w:rsid w:val="00185FDF"/>
    <w:rsid w:val="00191375"/>
    <w:rsid w:val="00192A2B"/>
    <w:rsid w:val="001934DC"/>
    <w:rsid w:val="001937BF"/>
    <w:rsid w:val="00193F31"/>
    <w:rsid w:val="0019457E"/>
    <w:rsid w:val="0019469C"/>
    <w:rsid w:val="00194B7E"/>
    <w:rsid w:val="00194EAD"/>
    <w:rsid w:val="001953D6"/>
    <w:rsid w:val="0019545A"/>
    <w:rsid w:val="001957D0"/>
    <w:rsid w:val="00195A6C"/>
    <w:rsid w:val="0019738F"/>
    <w:rsid w:val="0019744E"/>
    <w:rsid w:val="001A0206"/>
    <w:rsid w:val="001A071F"/>
    <w:rsid w:val="001A141E"/>
    <w:rsid w:val="001A1974"/>
    <w:rsid w:val="001A2D53"/>
    <w:rsid w:val="001A2D72"/>
    <w:rsid w:val="001A3095"/>
    <w:rsid w:val="001A30F0"/>
    <w:rsid w:val="001A32EA"/>
    <w:rsid w:val="001A44F3"/>
    <w:rsid w:val="001A559B"/>
    <w:rsid w:val="001A5C68"/>
    <w:rsid w:val="001A7DAB"/>
    <w:rsid w:val="001B0075"/>
    <w:rsid w:val="001B087C"/>
    <w:rsid w:val="001B0E71"/>
    <w:rsid w:val="001B2312"/>
    <w:rsid w:val="001B336F"/>
    <w:rsid w:val="001B35B7"/>
    <w:rsid w:val="001B35F3"/>
    <w:rsid w:val="001B3D58"/>
    <w:rsid w:val="001B3DBA"/>
    <w:rsid w:val="001B4522"/>
    <w:rsid w:val="001B45CB"/>
    <w:rsid w:val="001B6F40"/>
    <w:rsid w:val="001B773C"/>
    <w:rsid w:val="001B7B94"/>
    <w:rsid w:val="001C03E6"/>
    <w:rsid w:val="001C066B"/>
    <w:rsid w:val="001C0D04"/>
    <w:rsid w:val="001C2982"/>
    <w:rsid w:val="001C3B82"/>
    <w:rsid w:val="001C436A"/>
    <w:rsid w:val="001C49AE"/>
    <w:rsid w:val="001C4C30"/>
    <w:rsid w:val="001C4FAB"/>
    <w:rsid w:val="001C5700"/>
    <w:rsid w:val="001C585A"/>
    <w:rsid w:val="001C64B6"/>
    <w:rsid w:val="001C73BE"/>
    <w:rsid w:val="001C76FD"/>
    <w:rsid w:val="001D059C"/>
    <w:rsid w:val="001D0A02"/>
    <w:rsid w:val="001D1DE8"/>
    <w:rsid w:val="001D214B"/>
    <w:rsid w:val="001D2195"/>
    <w:rsid w:val="001D2ED5"/>
    <w:rsid w:val="001D2F3E"/>
    <w:rsid w:val="001D32E0"/>
    <w:rsid w:val="001D39BD"/>
    <w:rsid w:val="001D3FA6"/>
    <w:rsid w:val="001D51E7"/>
    <w:rsid w:val="001D5624"/>
    <w:rsid w:val="001D58D3"/>
    <w:rsid w:val="001D59BE"/>
    <w:rsid w:val="001E1591"/>
    <w:rsid w:val="001E26EF"/>
    <w:rsid w:val="001E2C5D"/>
    <w:rsid w:val="001E333F"/>
    <w:rsid w:val="001E33F4"/>
    <w:rsid w:val="001E3822"/>
    <w:rsid w:val="001E3E6C"/>
    <w:rsid w:val="001E5A20"/>
    <w:rsid w:val="001E6347"/>
    <w:rsid w:val="001E63BB"/>
    <w:rsid w:val="001E6CBE"/>
    <w:rsid w:val="001E6DFC"/>
    <w:rsid w:val="001E71B2"/>
    <w:rsid w:val="001E76A6"/>
    <w:rsid w:val="001E7B97"/>
    <w:rsid w:val="001E7CBA"/>
    <w:rsid w:val="001E7D1C"/>
    <w:rsid w:val="001F010B"/>
    <w:rsid w:val="001F0F5D"/>
    <w:rsid w:val="001F1E07"/>
    <w:rsid w:val="001F28B2"/>
    <w:rsid w:val="001F2D31"/>
    <w:rsid w:val="001F38DE"/>
    <w:rsid w:val="001F456A"/>
    <w:rsid w:val="001F48EE"/>
    <w:rsid w:val="001F4BEC"/>
    <w:rsid w:val="001F7077"/>
    <w:rsid w:val="001F71FD"/>
    <w:rsid w:val="001F75DC"/>
    <w:rsid w:val="001F795E"/>
    <w:rsid w:val="00201529"/>
    <w:rsid w:val="0020282C"/>
    <w:rsid w:val="00202A08"/>
    <w:rsid w:val="002039B3"/>
    <w:rsid w:val="002042D9"/>
    <w:rsid w:val="00204ADB"/>
    <w:rsid w:val="002057C8"/>
    <w:rsid w:val="002058BE"/>
    <w:rsid w:val="00205A0C"/>
    <w:rsid w:val="00205D74"/>
    <w:rsid w:val="00206237"/>
    <w:rsid w:val="00207C61"/>
    <w:rsid w:val="00212035"/>
    <w:rsid w:val="00212410"/>
    <w:rsid w:val="00213D75"/>
    <w:rsid w:val="0021477F"/>
    <w:rsid w:val="00214E0E"/>
    <w:rsid w:val="00214F7F"/>
    <w:rsid w:val="0021514D"/>
    <w:rsid w:val="00215369"/>
    <w:rsid w:val="002154E2"/>
    <w:rsid w:val="00215A48"/>
    <w:rsid w:val="0021604E"/>
    <w:rsid w:val="0021606B"/>
    <w:rsid w:val="002169E8"/>
    <w:rsid w:val="00216E9D"/>
    <w:rsid w:val="002171C9"/>
    <w:rsid w:val="0021741B"/>
    <w:rsid w:val="00221207"/>
    <w:rsid w:val="00221437"/>
    <w:rsid w:val="00221C32"/>
    <w:rsid w:val="00221CFE"/>
    <w:rsid w:val="002221F9"/>
    <w:rsid w:val="00222326"/>
    <w:rsid w:val="00222763"/>
    <w:rsid w:val="0022279D"/>
    <w:rsid w:val="00222A23"/>
    <w:rsid w:val="00222F53"/>
    <w:rsid w:val="00223320"/>
    <w:rsid w:val="00223BC9"/>
    <w:rsid w:val="002248C7"/>
    <w:rsid w:val="00224F1E"/>
    <w:rsid w:val="0022516D"/>
    <w:rsid w:val="00225524"/>
    <w:rsid w:val="002256D9"/>
    <w:rsid w:val="002257FE"/>
    <w:rsid w:val="002268B5"/>
    <w:rsid w:val="00226C21"/>
    <w:rsid w:val="002271B5"/>
    <w:rsid w:val="00227571"/>
    <w:rsid w:val="00227659"/>
    <w:rsid w:val="00231008"/>
    <w:rsid w:val="002313D7"/>
    <w:rsid w:val="00231635"/>
    <w:rsid w:val="00231A3B"/>
    <w:rsid w:val="00231CB8"/>
    <w:rsid w:val="002329D0"/>
    <w:rsid w:val="00232FF2"/>
    <w:rsid w:val="002334F5"/>
    <w:rsid w:val="00234C02"/>
    <w:rsid w:val="00235B9E"/>
    <w:rsid w:val="00236812"/>
    <w:rsid w:val="00236BAD"/>
    <w:rsid w:val="002373E9"/>
    <w:rsid w:val="00237862"/>
    <w:rsid w:val="00237FE3"/>
    <w:rsid w:val="00240389"/>
    <w:rsid w:val="00240F00"/>
    <w:rsid w:val="002412C5"/>
    <w:rsid w:val="00241C25"/>
    <w:rsid w:val="00241E04"/>
    <w:rsid w:val="00241FE6"/>
    <w:rsid w:val="00243180"/>
    <w:rsid w:val="002436C2"/>
    <w:rsid w:val="002444F4"/>
    <w:rsid w:val="00245BFA"/>
    <w:rsid w:val="00246541"/>
    <w:rsid w:val="002467C1"/>
    <w:rsid w:val="00246AB3"/>
    <w:rsid w:val="002479D0"/>
    <w:rsid w:val="00250226"/>
    <w:rsid w:val="0025048B"/>
    <w:rsid w:val="00251229"/>
    <w:rsid w:val="00251531"/>
    <w:rsid w:val="0025188B"/>
    <w:rsid w:val="0025269D"/>
    <w:rsid w:val="00252830"/>
    <w:rsid w:val="00254690"/>
    <w:rsid w:val="00254D13"/>
    <w:rsid w:val="00255522"/>
    <w:rsid w:val="00255B57"/>
    <w:rsid w:val="0025609F"/>
    <w:rsid w:val="0025623B"/>
    <w:rsid w:val="00256398"/>
    <w:rsid w:val="00256566"/>
    <w:rsid w:val="002577E4"/>
    <w:rsid w:val="00257904"/>
    <w:rsid w:val="00257A3C"/>
    <w:rsid w:val="00257CBA"/>
    <w:rsid w:val="00260105"/>
    <w:rsid w:val="002605B9"/>
    <w:rsid w:val="0026088D"/>
    <w:rsid w:val="00260A5C"/>
    <w:rsid w:val="00260E26"/>
    <w:rsid w:val="002615F9"/>
    <w:rsid w:val="0026163B"/>
    <w:rsid w:val="0026242E"/>
    <w:rsid w:val="002635D1"/>
    <w:rsid w:val="00264879"/>
    <w:rsid w:val="00264BF5"/>
    <w:rsid w:val="00264DCC"/>
    <w:rsid w:val="00265EC5"/>
    <w:rsid w:val="00265F38"/>
    <w:rsid w:val="00267244"/>
    <w:rsid w:val="00267428"/>
    <w:rsid w:val="002702F0"/>
    <w:rsid w:val="00271BF6"/>
    <w:rsid w:val="00272D06"/>
    <w:rsid w:val="00272D0A"/>
    <w:rsid w:val="002743F6"/>
    <w:rsid w:val="00275CC7"/>
    <w:rsid w:val="00277493"/>
    <w:rsid w:val="002774FF"/>
    <w:rsid w:val="00277596"/>
    <w:rsid w:val="00277CB4"/>
    <w:rsid w:val="00280726"/>
    <w:rsid w:val="002818DE"/>
    <w:rsid w:val="00281D90"/>
    <w:rsid w:val="00282F27"/>
    <w:rsid w:val="00283976"/>
    <w:rsid w:val="00284089"/>
    <w:rsid w:val="00284743"/>
    <w:rsid w:val="00284AE4"/>
    <w:rsid w:val="00285839"/>
    <w:rsid w:val="0028656F"/>
    <w:rsid w:val="00290FA3"/>
    <w:rsid w:val="00292090"/>
    <w:rsid w:val="00293104"/>
    <w:rsid w:val="00293218"/>
    <w:rsid w:val="00293B5E"/>
    <w:rsid w:val="00293D80"/>
    <w:rsid w:val="0029436F"/>
    <w:rsid w:val="002949B1"/>
    <w:rsid w:val="002949FF"/>
    <w:rsid w:val="00294B31"/>
    <w:rsid w:val="00294B79"/>
    <w:rsid w:val="0029511C"/>
    <w:rsid w:val="00295515"/>
    <w:rsid w:val="00297D58"/>
    <w:rsid w:val="00297E80"/>
    <w:rsid w:val="002A00E6"/>
    <w:rsid w:val="002A0173"/>
    <w:rsid w:val="002A26C2"/>
    <w:rsid w:val="002A2D17"/>
    <w:rsid w:val="002A2E13"/>
    <w:rsid w:val="002A2F5B"/>
    <w:rsid w:val="002A38A7"/>
    <w:rsid w:val="002A42BE"/>
    <w:rsid w:val="002A43F7"/>
    <w:rsid w:val="002A5B3B"/>
    <w:rsid w:val="002A5E6D"/>
    <w:rsid w:val="002A6CFE"/>
    <w:rsid w:val="002A73DD"/>
    <w:rsid w:val="002A73F0"/>
    <w:rsid w:val="002B00EB"/>
    <w:rsid w:val="002B0BB5"/>
    <w:rsid w:val="002B0D6E"/>
    <w:rsid w:val="002B15CA"/>
    <w:rsid w:val="002B15E0"/>
    <w:rsid w:val="002B1B42"/>
    <w:rsid w:val="002B235F"/>
    <w:rsid w:val="002B3860"/>
    <w:rsid w:val="002B4737"/>
    <w:rsid w:val="002B5F74"/>
    <w:rsid w:val="002B6019"/>
    <w:rsid w:val="002B63CC"/>
    <w:rsid w:val="002B6684"/>
    <w:rsid w:val="002B7703"/>
    <w:rsid w:val="002B79BD"/>
    <w:rsid w:val="002B7E78"/>
    <w:rsid w:val="002C00D3"/>
    <w:rsid w:val="002C1016"/>
    <w:rsid w:val="002C156C"/>
    <w:rsid w:val="002C2C91"/>
    <w:rsid w:val="002C2DB0"/>
    <w:rsid w:val="002C3572"/>
    <w:rsid w:val="002C3CA3"/>
    <w:rsid w:val="002C3FD8"/>
    <w:rsid w:val="002C4391"/>
    <w:rsid w:val="002C48D5"/>
    <w:rsid w:val="002C4CC7"/>
    <w:rsid w:val="002C748F"/>
    <w:rsid w:val="002D0956"/>
    <w:rsid w:val="002D0DD9"/>
    <w:rsid w:val="002D1087"/>
    <w:rsid w:val="002D132C"/>
    <w:rsid w:val="002D166C"/>
    <w:rsid w:val="002D18F2"/>
    <w:rsid w:val="002D1C0A"/>
    <w:rsid w:val="002D240F"/>
    <w:rsid w:val="002D2C84"/>
    <w:rsid w:val="002D31A4"/>
    <w:rsid w:val="002D3ACB"/>
    <w:rsid w:val="002D4169"/>
    <w:rsid w:val="002D4170"/>
    <w:rsid w:val="002D4E03"/>
    <w:rsid w:val="002D4EAB"/>
    <w:rsid w:val="002D5833"/>
    <w:rsid w:val="002D5C0E"/>
    <w:rsid w:val="002D5C48"/>
    <w:rsid w:val="002D5F7D"/>
    <w:rsid w:val="002D64B9"/>
    <w:rsid w:val="002D6A28"/>
    <w:rsid w:val="002D6CCA"/>
    <w:rsid w:val="002D761F"/>
    <w:rsid w:val="002D7EC7"/>
    <w:rsid w:val="002E0491"/>
    <w:rsid w:val="002E0866"/>
    <w:rsid w:val="002E2B14"/>
    <w:rsid w:val="002E5454"/>
    <w:rsid w:val="002E5F17"/>
    <w:rsid w:val="002E7AB7"/>
    <w:rsid w:val="002F03A6"/>
    <w:rsid w:val="002F04B9"/>
    <w:rsid w:val="002F1F6A"/>
    <w:rsid w:val="002F202E"/>
    <w:rsid w:val="002F2ACC"/>
    <w:rsid w:val="002F3226"/>
    <w:rsid w:val="002F3871"/>
    <w:rsid w:val="002F4006"/>
    <w:rsid w:val="002F502F"/>
    <w:rsid w:val="002F535E"/>
    <w:rsid w:val="002F5972"/>
    <w:rsid w:val="002F5AF3"/>
    <w:rsid w:val="002F5B83"/>
    <w:rsid w:val="002F5C50"/>
    <w:rsid w:val="002F67A8"/>
    <w:rsid w:val="002F6A5A"/>
    <w:rsid w:val="002F7290"/>
    <w:rsid w:val="002F75CA"/>
    <w:rsid w:val="002F798D"/>
    <w:rsid w:val="00300428"/>
    <w:rsid w:val="00300998"/>
    <w:rsid w:val="00300E59"/>
    <w:rsid w:val="003029B7"/>
    <w:rsid w:val="00302D0D"/>
    <w:rsid w:val="00303036"/>
    <w:rsid w:val="00303060"/>
    <w:rsid w:val="003032A3"/>
    <w:rsid w:val="00303315"/>
    <w:rsid w:val="003043B1"/>
    <w:rsid w:val="00304BC9"/>
    <w:rsid w:val="003059B1"/>
    <w:rsid w:val="0031113F"/>
    <w:rsid w:val="0031121A"/>
    <w:rsid w:val="0031146B"/>
    <w:rsid w:val="00311BC6"/>
    <w:rsid w:val="00312440"/>
    <w:rsid w:val="00312548"/>
    <w:rsid w:val="00312D42"/>
    <w:rsid w:val="0031396F"/>
    <w:rsid w:val="00313983"/>
    <w:rsid w:val="00313A2E"/>
    <w:rsid w:val="00313C73"/>
    <w:rsid w:val="00314170"/>
    <w:rsid w:val="00314C41"/>
    <w:rsid w:val="0031560A"/>
    <w:rsid w:val="00315AC6"/>
    <w:rsid w:val="00315E93"/>
    <w:rsid w:val="00315F46"/>
    <w:rsid w:val="003201F3"/>
    <w:rsid w:val="00320245"/>
    <w:rsid w:val="00320248"/>
    <w:rsid w:val="0032024D"/>
    <w:rsid w:val="00320EC5"/>
    <w:rsid w:val="00321AC3"/>
    <w:rsid w:val="003224A6"/>
    <w:rsid w:val="00323ECF"/>
    <w:rsid w:val="0032547B"/>
    <w:rsid w:val="0032595E"/>
    <w:rsid w:val="00325D4C"/>
    <w:rsid w:val="003264A8"/>
    <w:rsid w:val="003277B6"/>
    <w:rsid w:val="003278CA"/>
    <w:rsid w:val="00331284"/>
    <w:rsid w:val="00331544"/>
    <w:rsid w:val="0033184B"/>
    <w:rsid w:val="003320FE"/>
    <w:rsid w:val="00332E01"/>
    <w:rsid w:val="003336A1"/>
    <w:rsid w:val="00333BC4"/>
    <w:rsid w:val="00333D6E"/>
    <w:rsid w:val="00334675"/>
    <w:rsid w:val="003347B1"/>
    <w:rsid w:val="003364C9"/>
    <w:rsid w:val="003372E5"/>
    <w:rsid w:val="003377D5"/>
    <w:rsid w:val="00340492"/>
    <w:rsid w:val="00340B8A"/>
    <w:rsid w:val="00340F20"/>
    <w:rsid w:val="003419B1"/>
    <w:rsid w:val="00341FA4"/>
    <w:rsid w:val="0034205F"/>
    <w:rsid w:val="003422E1"/>
    <w:rsid w:val="003426A7"/>
    <w:rsid w:val="00342853"/>
    <w:rsid w:val="00342FBD"/>
    <w:rsid w:val="00343654"/>
    <w:rsid w:val="00343E08"/>
    <w:rsid w:val="00343F2D"/>
    <w:rsid w:val="00344B0C"/>
    <w:rsid w:val="00345389"/>
    <w:rsid w:val="00345FCD"/>
    <w:rsid w:val="0034623F"/>
    <w:rsid w:val="0034656F"/>
    <w:rsid w:val="0034698D"/>
    <w:rsid w:val="003477C6"/>
    <w:rsid w:val="003523C1"/>
    <w:rsid w:val="003528ED"/>
    <w:rsid w:val="00352AC8"/>
    <w:rsid w:val="003534C9"/>
    <w:rsid w:val="00354B6F"/>
    <w:rsid w:val="00354BAA"/>
    <w:rsid w:val="00356980"/>
    <w:rsid w:val="00356A3B"/>
    <w:rsid w:val="0035762F"/>
    <w:rsid w:val="00357ADE"/>
    <w:rsid w:val="00360872"/>
    <w:rsid w:val="003609F0"/>
    <w:rsid w:val="0036167D"/>
    <w:rsid w:val="00361CC8"/>
    <w:rsid w:val="0036262B"/>
    <w:rsid w:val="00363161"/>
    <w:rsid w:val="00363303"/>
    <w:rsid w:val="0036476D"/>
    <w:rsid w:val="00365D77"/>
    <w:rsid w:val="00366969"/>
    <w:rsid w:val="00367AF7"/>
    <w:rsid w:val="00367D75"/>
    <w:rsid w:val="003701ED"/>
    <w:rsid w:val="0037134F"/>
    <w:rsid w:val="00371688"/>
    <w:rsid w:val="003716A0"/>
    <w:rsid w:val="00371E2C"/>
    <w:rsid w:val="0037234A"/>
    <w:rsid w:val="003723BF"/>
    <w:rsid w:val="003723EB"/>
    <w:rsid w:val="003723F4"/>
    <w:rsid w:val="003733CE"/>
    <w:rsid w:val="00373712"/>
    <w:rsid w:val="00373DE1"/>
    <w:rsid w:val="00374DB7"/>
    <w:rsid w:val="00376688"/>
    <w:rsid w:val="0037799F"/>
    <w:rsid w:val="00377A8F"/>
    <w:rsid w:val="00377BD1"/>
    <w:rsid w:val="00377E4C"/>
    <w:rsid w:val="0038071E"/>
    <w:rsid w:val="00381098"/>
    <w:rsid w:val="0038111D"/>
    <w:rsid w:val="00381DE1"/>
    <w:rsid w:val="003821D9"/>
    <w:rsid w:val="003828E3"/>
    <w:rsid w:val="00382C95"/>
    <w:rsid w:val="00383074"/>
    <w:rsid w:val="00383AF0"/>
    <w:rsid w:val="00383B50"/>
    <w:rsid w:val="00384ACF"/>
    <w:rsid w:val="00384AEB"/>
    <w:rsid w:val="00385854"/>
    <w:rsid w:val="00385A29"/>
    <w:rsid w:val="00385A67"/>
    <w:rsid w:val="00385BF6"/>
    <w:rsid w:val="00387326"/>
    <w:rsid w:val="0038761E"/>
    <w:rsid w:val="00390618"/>
    <w:rsid w:val="003914D7"/>
    <w:rsid w:val="0039288D"/>
    <w:rsid w:val="00392D48"/>
    <w:rsid w:val="00392E8E"/>
    <w:rsid w:val="00393B0A"/>
    <w:rsid w:val="0039408E"/>
    <w:rsid w:val="00394133"/>
    <w:rsid w:val="00394D3D"/>
    <w:rsid w:val="00395829"/>
    <w:rsid w:val="00397F95"/>
    <w:rsid w:val="003A008B"/>
    <w:rsid w:val="003A064E"/>
    <w:rsid w:val="003A09EE"/>
    <w:rsid w:val="003A0EE8"/>
    <w:rsid w:val="003A386D"/>
    <w:rsid w:val="003A3CA0"/>
    <w:rsid w:val="003A548A"/>
    <w:rsid w:val="003A5787"/>
    <w:rsid w:val="003A7AFB"/>
    <w:rsid w:val="003A7DF3"/>
    <w:rsid w:val="003B0006"/>
    <w:rsid w:val="003B07E3"/>
    <w:rsid w:val="003B1634"/>
    <w:rsid w:val="003B2A97"/>
    <w:rsid w:val="003B3381"/>
    <w:rsid w:val="003B37D9"/>
    <w:rsid w:val="003B3B2A"/>
    <w:rsid w:val="003B4120"/>
    <w:rsid w:val="003B4349"/>
    <w:rsid w:val="003B4B58"/>
    <w:rsid w:val="003B51CB"/>
    <w:rsid w:val="003B5D58"/>
    <w:rsid w:val="003B73E9"/>
    <w:rsid w:val="003B7492"/>
    <w:rsid w:val="003B7CC9"/>
    <w:rsid w:val="003C0972"/>
    <w:rsid w:val="003C2582"/>
    <w:rsid w:val="003C28D0"/>
    <w:rsid w:val="003C2C68"/>
    <w:rsid w:val="003C2C8F"/>
    <w:rsid w:val="003C2D1D"/>
    <w:rsid w:val="003C2E7D"/>
    <w:rsid w:val="003C318B"/>
    <w:rsid w:val="003C34FF"/>
    <w:rsid w:val="003C505D"/>
    <w:rsid w:val="003C568D"/>
    <w:rsid w:val="003C5C52"/>
    <w:rsid w:val="003C5C91"/>
    <w:rsid w:val="003C61C8"/>
    <w:rsid w:val="003C7E5C"/>
    <w:rsid w:val="003C7F71"/>
    <w:rsid w:val="003D16AE"/>
    <w:rsid w:val="003D2368"/>
    <w:rsid w:val="003D361E"/>
    <w:rsid w:val="003D3F87"/>
    <w:rsid w:val="003D4F93"/>
    <w:rsid w:val="003D530C"/>
    <w:rsid w:val="003D556F"/>
    <w:rsid w:val="003D6140"/>
    <w:rsid w:val="003D64A0"/>
    <w:rsid w:val="003D663A"/>
    <w:rsid w:val="003D66D1"/>
    <w:rsid w:val="003D72A1"/>
    <w:rsid w:val="003E0393"/>
    <w:rsid w:val="003E1126"/>
    <w:rsid w:val="003E1CE9"/>
    <w:rsid w:val="003E2055"/>
    <w:rsid w:val="003E29FD"/>
    <w:rsid w:val="003E2C10"/>
    <w:rsid w:val="003E2D11"/>
    <w:rsid w:val="003E360B"/>
    <w:rsid w:val="003E3762"/>
    <w:rsid w:val="003E3C6D"/>
    <w:rsid w:val="003E4057"/>
    <w:rsid w:val="003E44B9"/>
    <w:rsid w:val="003E5377"/>
    <w:rsid w:val="003E538B"/>
    <w:rsid w:val="003F02CC"/>
    <w:rsid w:val="003F08B9"/>
    <w:rsid w:val="003F0C5B"/>
    <w:rsid w:val="003F0D88"/>
    <w:rsid w:val="003F0F7A"/>
    <w:rsid w:val="003F1C5B"/>
    <w:rsid w:val="003F2E8F"/>
    <w:rsid w:val="003F359A"/>
    <w:rsid w:val="003F3E3A"/>
    <w:rsid w:val="003F441F"/>
    <w:rsid w:val="003F4879"/>
    <w:rsid w:val="003F6B2A"/>
    <w:rsid w:val="003F7A60"/>
    <w:rsid w:val="0040045D"/>
    <w:rsid w:val="00401E7F"/>
    <w:rsid w:val="00402927"/>
    <w:rsid w:val="00402FC6"/>
    <w:rsid w:val="0040480C"/>
    <w:rsid w:val="00404E1B"/>
    <w:rsid w:val="0040547A"/>
    <w:rsid w:val="00405985"/>
    <w:rsid w:val="00405B20"/>
    <w:rsid w:val="00405E45"/>
    <w:rsid w:val="004063D3"/>
    <w:rsid w:val="004064EB"/>
    <w:rsid w:val="00406692"/>
    <w:rsid w:val="004069D9"/>
    <w:rsid w:val="00407104"/>
    <w:rsid w:val="00407159"/>
    <w:rsid w:val="00407168"/>
    <w:rsid w:val="00407B1E"/>
    <w:rsid w:val="00410C5F"/>
    <w:rsid w:val="0041126C"/>
    <w:rsid w:val="00412A98"/>
    <w:rsid w:val="00412B9A"/>
    <w:rsid w:val="00412BE5"/>
    <w:rsid w:val="0041457F"/>
    <w:rsid w:val="0041497F"/>
    <w:rsid w:val="00414AAB"/>
    <w:rsid w:val="00414D62"/>
    <w:rsid w:val="00415DA7"/>
    <w:rsid w:val="00416364"/>
    <w:rsid w:val="0041675E"/>
    <w:rsid w:val="004167BE"/>
    <w:rsid w:val="0042020B"/>
    <w:rsid w:val="00420EB8"/>
    <w:rsid w:val="00421822"/>
    <w:rsid w:val="00421DBC"/>
    <w:rsid w:val="00422918"/>
    <w:rsid w:val="00422FD7"/>
    <w:rsid w:val="004240F7"/>
    <w:rsid w:val="00424BB9"/>
    <w:rsid w:val="004253CE"/>
    <w:rsid w:val="004260A7"/>
    <w:rsid w:val="0042719A"/>
    <w:rsid w:val="004276DC"/>
    <w:rsid w:val="00430665"/>
    <w:rsid w:val="004309E2"/>
    <w:rsid w:val="00431ADD"/>
    <w:rsid w:val="004339E6"/>
    <w:rsid w:val="0043492E"/>
    <w:rsid w:val="00434B78"/>
    <w:rsid w:val="0043510F"/>
    <w:rsid w:val="00435B66"/>
    <w:rsid w:val="00436238"/>
    <w:rsid w:val="00436994"/>
    <w:rsid w:val="00436D16"/>
    <w:rsid w:val="00437932"/>
    <w:rsid w:val="0044062E"/>
    <w:rsid w:val="00440DD6"/>
    <w:rsid w:val="0044250C"/>
    <w:rsid w:val="00442CAE"/>
    <w:rsid w:val="00442D9F"/>
    <w:rsid w:val="00443253"/>
    <w:rsid w:val="004435B7"/>
    <w:rsid w:val="0044385E"/>
    <w:rsid w:val="0044448F"/>
    <w:rsid w:val="00444A98"/>
    <w:rsid w:val="00444EA4"/>
    <w:rsid w:val="0044534A"/>
    <w:rsid w:val="00445517"/>
    <w:rsid w:val="00445674"/>
    <w:rsid w:val="00445B8E"/>
    <w:rsid w:val="004471F8"/>
    <w:rsid w:val="00447DFA"/>
    <w:rsid w:val="00447EA4"/>
    <w:rsid w:val="004505AF"/>
    <w:rsid w:val="00450782"/>
    <w:rsid w:val="00451554"/>
    <w:rsid w:val="004515F9"/>
    <w:rsid w:val="00451797"/>
    <w:rsid w:val="0045293B"/>
    <w:rsid w:val="00452C8A"/>
    <w:rsid w:val="004531D7"/>
    <w:rsid w:val="0045370B"/>
    <w:rsid w:val="00453BDE"/>
    <w:rsid w:val="00454C8A"/>
    <w:rsid w:val="0045554F"/>
    <w:rsid w:val="00455A6E"/>
    <w:rsid w:val="00455E74"/>
    <w:rsid w:val="00456C71"/>
    <w:rsid w:val="00457504"/>
    <w:rsid w:val="00461452"/>
    <w:rsid w:val="00461A1E"/>
    <w:rsid w:val="00461AC0"/>
    <w:rsid w:val="0046353B"/>
    <w:rsid w:val="00463A7C"/>
    <w:rsid w:val="00464585"/>
    <w:rsid w:val="00464686"/>
    <w:rsid w:val="00464D75"/>
    <w:rsid w:val="00464F17"/>
    <w:rsid w:val="00464F91"/>
    <w:rsid w:val="004653D3"/>
    <w:rsid w:val="0046593F"/>
    <w:rsid w:val="00465BCD"/>
    <w:rsid w:val="00465C8C"/>
    <w:rsid w:val="00465DED"/>
    <w:rsid w:val="00471232"/>
    <w:rsid w:val="004713A2"/>
    <w:rsid w:val="00471782"/>
    <w:rsid w:val="00471E0A"/>
    <w:rsid w:val="00472610"/>
    <w:rsid w:val="00472952"/>
    <w:rsid w:val="0047451E"/>
    <w:rsid w:val="0047472F"/>
    <w:rsid w:val="00474DE6"/>
    <w:rsid w:val="00474F09"/>
    <w:rsid w:val="00475102"/>
    <w:rsid w:val="00475979"/>
    <w:rsid w:val="00475DC0"/>
    <w:rsid w:val="00477E0E"/>
    <w:rsid w:val="004812F4"/>
    <w:rsid w:val="00481437"/>
    <w:rsid w:val="004814E2"/>
    <w:rsid w:val="00482853"/>
    <w:rsid w:val="00482C58"/>
    <w:rsid w:val="0048364B"/>
    <w:rsid w:val="00484B6F"/>
    <w:rsid w:val="0048512E"/>
    <w:rsid w:val="0048616B"/>
    <w:rsid w:val="0048655D"/>
    <w:rsid w:val="0048661E"/>
    <w:rsid w:val="004869A6"/>
    <w:rsid w:val="00487452"/>
    <w:rsid w:val="004875CD"/>
    <w:rsid w:val="00490100"/>
    <w:rsid w:val="0049034A"/>
    <w:rsid w:val="0049054A"/>
    <w:rsid w:val="00490BBE"/>
    <w:rsid w:val="004911FB"/>
    <w:rsid w:val="00492124"/>
    <w:rsid w:val="00492628"/>
    <w:rsid w:val="0049273D"/>
    <w:rsid w:val="004947F9"/>
    <w:rsid w:val="004954EA"/>
    <w:rsid w:val="00495A39"/>
    <w:rsid w:val="004969D7"/>
    <w:rsid w:val="004A023D"/>
    <w:rsid w:val="004A0690"/>
    <w:rsid w:val="004A0F4F"/>
    <w:rsid w:val="004A155D"/>
    <w:rsid w:val="004A15F0"/>
    <w:rsid w:val="004A29E7"/>
    <w:rsid w:val="004A3518"/>
    <w:rsid w:val="004A4A93"/>
    <w:rsid w:val="004A5103"/>
    <w:rsid w:val="004A5696"/>
    <w:rsid w:val="004A592A"/>
    <w:rsid w:val="004A5A80"/>
    <w:rsid w:val="004A6D3A"/>
    <w:rsid w:val="004A7C96"/>
    <w:rsid w:val="004B1754"/>
    <w:rsid w:val="004B3DEA"/>
    <w:rsid w:val="004B4C8E"/>
    <w:rsid w:val="004B51F4"/>
    <w:rsid w:val="004B5326"/>
    <w:rsid w:val="004B5716"/>
    <w:rsid w:val="004B5D9B"/>
    <w:rsid w:val="004B6511"/>
    <w:rsid w:val="004B68C5"/>
    <w:rsid w:val="004B7C71"/>
    <w:rsid w:val="004C03F0"/>
    <w:rsid w:val="004C0EDA"/>
    <w:rsid w:val="004C0F1E"/>
    <w:rsid w:val="004C1D50"/>
    <w:rsid w:val="004C31CB"/>
    <w:rsid w:val="004C4C5D"/>
    <w:rsid w:val="004C5A4C"/>
    <w:rsid w:val="004C66B7"/>
    <w:rsid w:val="004C6F44"/>
    <w:rsid w:val="004C6F47"/>
    <w:rsid w:val="004C7735"/>
    <w:rsid w:val="004C7AB5"/>
    <w:rsid w:val="004D02DD"/>
    <w:rsid w:val="004D0691"/>
    <w:rsid w:val="004D1329"/>
    <w:rsid w:val="004D1509"/>
    <w:rsid w:val="004D1D30"/>
    <w:rsid w:val="004D28CC"/>
    <w:rsid w:val="004D2BA8"/>
    <w:rsid w:val="004D4216"/>
    <w:rsid w:val="004D47CF"/>
    <w:rsid w:val="004D5509"/>
    <w:rsid w:val="004D5921"/>
    <w:rsid w:val="004D61AA"/>
    <w:rsid w:val="004D6638"/>
    <w:rsid w:val="004D779C"/>
    <w:rsid w:val="004D7DBF"/>
    <w:rsid w:val="004E0343"/>
    <w:rsid w:val="004E09A8"/>
    <w:rsid w:val="004E11EB"/>
    <w:rsid w:val="004E2061"/>
    <w:rsid w:val="004E22F0"/>
    <w:rsid w:val="004E2C05"/>
    <w:rsid w:val="004E321A"/>
    <w:rsid w:val="004E4938"/>
    <w:rsid w:val="004E5420"/>
    <w:rsid w:val="004E5B7D"/>
    <w:rsid w:val="004E5DE8"/>
    <w:rsid w:val="004E67A3"/>
    <w:rsid w:val="004E6A6D"/>
    <w:rsid w:val="004E70C5"/>
    <w:rsid w:val="004F09CC"/>
    <w:rsid w:val="004F0B93"/>
    <w:rsid w:val="004F1362"/>
    <w:rsid w:val="004F2632"/>
    <w:rsid w:val="004F26E6"/>
    <w:rsid w:val="004F2835"/>
    <w:rsid w:val="004F2D68"/>
    <w:rsid w:val="004F32A5"/>
    <w:rsid w:val="004F40E7"/>
    <w:rsid w:val="004F587B"/>
    <w:rsid w:val="004F73AC"/>
    <w:rsid w:val="004F7C62"/>
    <w:rsid w:val="0050065D"/>
    <w:rsid w:val="0050093C"/>
    <w:rsid w:val="00501568"/>
    <w:rsid w:val="00501A9E"/>
    <w:rsid w:val="00501C55"/>
    <w:rsid w:val="00501D84"/>
    <w:rsid w:val="00502249"/>
    <w:rsid w:val="005022AE"/>
    <w:rsid w:val="00502BFF"/>
    <w:rsid w:val="00502C27"/>
    <w:rsid w:val="005035B8"/>
    <w:rsid w:val="00504D4A"/>
    <w:rsid w:val="005066B4"/>
    <w:rsid w:val="005068FC"/>
    <w:rsid w:val="00506962"/>
    <w:rsid w:val="00506B03"/>
    <w:rsid w:val="00506D0A"/>
    <w:rsid w:val="00506DB3"/>
    <w:rsid w:val="00506F25"/>
    <w:rsid w:val="0051023B"/>
    <w:rsid w:val="005104FF"/>
    <w:rsid w:val="005118A0"/>
    <w:rsid w:val="005119ED"/>
    <w:rsid w:val="0051286D"/>
    <w:rsid w:val="00512C8F"/>
    <w:rsid w:val="00513190"/>
    <w:rsid w:val="00514206"/>
    <w:rsid w:val="00514CAE"/>
    <w:rsid w:val="00514D36"/>
    <w:rsid w:val="00515AEC"/>
    <w:rsid w:val="00516074"/>
    <w:rsid w:val="0051608B"/>
    <w:rsid w:val="005162E6"/>
    <w:rsid w:val="00516304"/>
    <w:rsid w:val="00516709"/>
    <w:rsid w:val="005167BA"/>
    <w:rsid w:val="005205CE"/>
    <w:rsid w:val="0052065A"/>
    <w:rsid w:val="00520D30"/>
    <w:rsid w:val="00522FC6"/>
    <w:rsid w:val="0052356E"/>
    <w:rsid w:val="00523914"/>
    <w:rsid w:val="00523FF3"/>
    <w:rsid w:val="00524A36"/>
    <w:rsid w:val="00524ABB"/>
    <w:rsid w:val="00524F68"/>
    <w:rsid w:val="005254EB"/>
    <w:rsid w:val="00525F78"/>
    <w:rsid w:val="0052646A"/>
    <w:rsid w:val="00526B8E"/>
    <w:rsid w:val="00527F5A"/>
    <w:rsid w:val="005304D4"/>
    <w:rsid w:val="00530BCD"/>
    <w:rsid w:val="00531197"/>
    <w:rsid w:val="00531710"/>
    <w:rsid w:val="0053212B"/>
    <w:rsid w:val="00532380"/>
    <w:rsid w:val="00532992"/>
    <w:rsid w:val="00532B1A"/>
    <w:rsid w:val="00533477"/>
    <w:rsid w:val="0053537B"/>
    <w:rsid w:val="00535721"/>
    <w:rsid w:val="005358D3"/>
    <w:rsid w:val="00535F36"/>
    <w:rsid w:val="0054032A"/>
    <w:rsid w:val="00540DBE"/>
    <w:rsid w:val="00540EA8"/>
    <w:rsid w:val="00542D98"/>
    <w:rsid w:val="00544520"/>
    <w:rsid w:val="00544BF3"/>
    <w:rsid w:val="00545472"/>
    <w:rsid w:val="0054659E"/>
    <w:rsid w:val="00547BA3"/>
    <w:rsid w:val="00547D35"/>
    <w:rsid w:val="005502B1"/>
    <w:rsid w:val="0055191D"/>
    <w:rsid w:val="00551B75"/>
    <w:rsid w:val="00553223"/>
    <w:rsid w:val="005537F1"/>
    <w:rsid w:val="005541FC"/>
    <w:rsid w:val="00554214"/>
    <w:rsid w:val="00554228"/>
    <w:rsid w:val="0055525D"/>
    <w:rsid w:val="00555612"/>
    <w:rsid w:val="00557691"/>
    <w:rsid w:val="0055795C"/>
    <w:rsid w:val="005579AC"/>
    <w:rsid w:val="00557DCE"/>
    <w:rsid w:val="00557E53"/>
    <w:rsid w:val="005616E3"/>
    <w:rsid w:val="0056180D"/>
    <w:rsid w:val="0056222E"/>
    <w:rsid w:val="00562928"/>
    <w:rsid w:val="00562C72"/>
    <w:rsid w:val="00563534"/>
    <w:rsid w:val="005641EE"/>
    <w:rsid w:val="0056472D"/>
    <w:rsid w:val="005662F6"/>
    <w:rsid w:val="00566511"/>
    <w:rsid w:val="005667DA"/>
    <w:rsid w:val="0056784F"/>
    <w:rsid w:val="00567F13"/>
    <w:rsid w:val="0057054B"/>
    <w:rsid w:val="005706C4"/>
    <w:rsid w:val="00570CD5"/>
    <w:rsid w:val="00571929"/>
    <w:rsid w:val="00571D96"/>
    <w:rsid w:val="00572D2C"/>
    <w:rsid w:val="0057369D"/>
    <w:rsid w:val="005736CF"/>
    <w:rsid w:val="005738C9"/>
    <w:rsid w:val="00574C0F"/>
    <w:rsid w:val="00574D76"/>
    <w:rsid w:val="0057622B"/>
    <w:rsid w:val="00576282"/>
    <w:rsid w:val="005774FD"/>
    <w:rsid w:val="005775C3"/>
    <w:rsid w:val="0057767B"/>
    <w:rsid w:val="0057790A"/>
    <w:rsid w:val="00580CFE"/>
    <w:rsid w:val="00581115"/>
    <w:rsid w:val="0058186F"/>
    <w:rsid w:val="00581BB9"/>
    <w:rsid w:val="00583933"/>
    <w:rsid w:val="00585CF3"/>
    <w:rsid w:val="00586985"/>
    <w:rsid w:val="00586A3B"/>
    <w:rsid w:val="00587E2B"/>
    <w:rsid w:val="00590C26"/>
    <w:rsid w:val="005915DD"/>
    <w:rsid w:val="0059298E"/>
    <w:rsid w:val="00593394"/>
    <w:rsid w:val="005946A5"/>
    <w:rsid w:val="005949AE"/>
    <w:rsid w:val="00594ECB"/>
    <w:rsid w:val="00595BF6"/>
    <w:rsid w:val="005968B3"/>
    <w:rsid w:val="00596CC5"/>
    <w:rsid w:val="00596F63"/>
    <w:rsid w:val="005A058F"/>
    <w:rsid w:val="005A249C"/>
    <w:rsid w:val="005A2A37"/>
    <w:rsid w:val="005A2A58"/>
    <w:rsid w:val="005A41A8"/>
    <w:rsid w:val="005A48EF"/>
    <w:rsid w:val="005A530C"/>
    <w:rsid w:val="005A53F5"/>
    <w:rsid w:val="005A66B1"/>
    <w:rsid w:val="005A6EC7"/>
    <w:rsid w:val="005A7591"/>
    <w:rsid w:val="005A7747"/>
    <w:rsid w:val="005B2BF2"/>
    <w:rsid w:val="005B2C11"/>
    <w:rsid w:val="005B2D78"/>
    <w:rsid w:val="005B3225"/>
    <w:rsid w:val="005B473F"/>
    <w:rsid w:val="005B5CED"/>
    <w:rsid w:val="005B6560"/>
    <w:rsid w:val="005B65B0"/>
    <w:rsid w:val="005B6DF5"/>
    <w:rsid w:val="005B76AE"/>
    <w:rsid w:val="005C0E9E"/>
    <w:rsid w:val="005C1446"/>
    <w:rsid w:val="005C1FB5"/>
    <w:rsid w:val="005C25D7"/>
    <w:rsid w:val="005C2808"/>
    <w:rsid w:val="005C3145"/>
    <w:rsid w:val="005C37A6"/>
    <w:rsid w:val="005C4823"/>
    <w:rsid w:val="005C4BE5"/>
    <w:rsid w:val="005C4D58"/>
    <w:rsid w:val="005C5976"/>
    <w:rsid w:val="005C59DB"/>
    <w:rsid w:val="005C7797"/>
    <w:rsid w:val="005C7D9D"/>
    <w:rsid w:val="005C7EF7"/>
    <w:rsid w:val="005D1816"/>
    <w:rsid w:val="005D183E"/>
    <w:rsid w:val="005D2A2C"/>
    <w:rsid w:val="005D2EA1"/>
    <w:rsid w:val="005D32D5"/>
    <w:rsid w:val="005D4962"/>
    <w:rsid w:val="005D4CC2"/>
    <w:rsid w:val="005D74DA"/>
    <w:rsid w:val="005D7B82"/>
    <w:rsid w:val="005D7B95"/>
    <w:rsid w:val="005E0633"/>
    <w:rsid w:val="005E0948"/>
    <w:rsid w:val="005E0A42"/>
    <w:rsid w:val="005E1016"/>
    <w:rsid w:val="005E1132"/>
    <w:rsid w:val="005E1716"/>
    <w:rsid w:val="005E24AC"/>
    <w:rsid w:val="005E2959"/>
    <w:rsid w:val="005E3259"/>
    <w:rsid w:val="005E3278"/>
    <w:rsid w:val="005E368F"/>
    <w:rsid w:val="005E393E"/>
    <w:rsid w:val="005E5F57"/>
    <w:rsid w:val="005E6398"/>
    <w:rsid w:val="005E6AEB"/>
    <w:rsid w:val="005E7738"/>
    <w:rsid w:val="005E7D93"/>
    <w:rsid w:val="005E7FBD"/>
    <w:rsid w:val="005F0227"/>
    <w:rsid w:val="005F054F"/>
    <w:rsid w:val="005F065F"/>
    <w:rsid w:val="005F06F8"/>
    <w:rsid w:val="005F0DC0"/>
    <w:rsid w:val="005F1091"/>
    <w:rsid w:val="005F1281"/>
    <w:rsid w:val="005F184B"/>
    <w:rsid w:val="005F2417"/>
    <w:rsid w:val="005F2782"/>
    <w:rsid w:val="005F297E"/>
    <w:rsid w:val="005F2E43"/>
    <w:rsid w:val="005F3F6E"/>
    <w:rsid w:val="005F3FD6"/>
    <w:rsid w:val="005F4C7D"/>
    <w:rsid w:val="005F57D2"/>
    <w:rsid w:val="005F70F5"/>
    <w:rsid w:val="0060078C"/>
    <w:rsid w:val="00600B20"/>
    <w:rsid w:val="00601BFC"/>
    <w:rsid w:val="006032C8"/>
    <w:rsid w:val="00603427"/>
    <w:rsid w:val="00604308"/>
    <w:rsid w:val="0060430A"/>
    <w:rsid w:val="0060651F"/>
    <w:rsid w:val="0060685C"/>
    <w:rsid w:val="00611422"/>
    <w:rsid w:val="0061175D"/>
    <w:rsid w:val="006118E5"/>
    <w:rsid w:val="00611979"/>
    <w:rsid w:val="00611EE6"/>
    <w:rsid w:val="00611F5E"/>
    <w:rsid w:val="00612D91"/>
    <w:rsid w:val="00612DEE"/>
    <w:rsid w:val="0061325B"/>
    <w:rsid w:val="00613660"/>
    <w:rsid w:val="00614167"/>
    <w:rsid w:val="006142D7"/>
    <w:rsid w:val="006153C4"/>
    <w:rsid w:val="0061561D"/>
    <w:rsid w:val="0061757A"/>
    <w:rsid w:val="0061780D"/>
    <w:rsid w:val="006220E3"/>
    <w:rsid w:val="006224AB"/>
    <w:rsid w:val="00622C5B"/>
    <w:rsid w:val="00622E4E"/>
    <w:rsid w:val="006232B5"/>
    <w:rsid w:val="006234D7"/>
    <w:rsid w:val="00623989"/>
    <w:rsid w:val="006245F0"/>
    <w:rsid w:val="006245F7"/>
    <w:rsid w:val="00624E7C"/>
    <w:rsid w:val="00624FEB"/>
    <w:rsid w:val="006250D3"/>
    <w:rsid w:val="0062646E"/>
    <w:rsid w:val="00626677"/>
    <w:rsid w:val="0062730E"/>
    <w:rsid w:val="00630AA2"/>
    <w:rsid w:val="006314CC"/>
    <w:rsid w:val="00631DDF"/>
    <w:rsid w:val="0063325C"/>
    <w:rsid w:val="00633672"/>
    <w:rsid w:val="00633CB6"/>
    <w:rsid w:val="00635CE0"/>
    <w:rsid w:val="00636162"/>
    <w:rsid w:val="00636B2A"/>
    <w:rsid w:val="0063720F"/>
    <w:rsid w:val="006372E8"/>
    <w:rsid w:val="00637A34"/>
    <w:rsid w:val="00640078"/>
    <w:rsid w:val="00640381"/>
    <w:rsid w:val="00640933"/>
    <w:rsid w:val="0064095D"/>
    <w:rsid w:val="006409DD"/>
    <w:rsid w:val="00640B32"/>
    <w:rsid w:val="00640DCB"/>
    <w:rsid w:val="00640E29"/>
    <w:rsid w:val="006415C5"/>
    <w:rsid w:val="00641877"/>
    <w:rsid w:val="006424E5"/>
    <w:rsid w:val="00642C13"/>
    <w:rsid w:val="006436C2"/>
    <w:rsid w:val="006441A6"/>
    <w:rsid w:val="006447C1"/>
    <w:rsid w:val="00645BB9"/>
    <w:rsid w:val="0064600C"/>
    <w:rsid w:val="00646B23"/>
    <w:rsid w:val="00646D4A"/>
    <w:rsid w:val="00647244"/>
    <w:rsid w:val="00647619"/>
    <w:rsid w:val="006476F3"/>
    <w:rsid w:val="00647A4C"/>
    <w:rsid w:val="0065097D"/>
    <w:rsid w:val="0065137B"/>
    <w:rsid w:val="00651C28"/>
    <w:rsid w:val="00651DA5"/>
    <w:rsid w:val="00651F7A"/>
    <w:rsid w:val="00653772"/>
    <w:rsid w:val="00653D63"/>
    <w:rsid w:val="00654575"/>
    <w:rsid w:val="00654734"/>
    <w:rsid w:val="00654ADA"/>
    <w:rsid w:val="00654BEB"/>
    <w:rsid w:val="006565B7"/>
    <w:rsid w:val="00657A1F"/>
    <w:rsid w:val="00657BAC"/>
    <w:rsid w:val="00657ED8"/>
    <w:rsid w:val="00660A0C"/>
    <w:rsid w:val="0066102E"/>
    <w:rsid w:val="006634E1"/>
    <w:rsid w:val="00664BDA"/>
    <w:rsid w:val="006653F0"/>
    <w:rsid w:val="00666AB9"/>
    <w:rsid w:val="006676C6"/>
    <w:rsid w:val="00667904"/>
    <w:rsid w:val="0066799D"/>
    <w:rsid w:val="00667F59"/>
    <w:rsid w:val="00670228"/>
    <w:rsid w:val="00670845"/>
    <w:rsid w:val="00670BEF"/>
    <w:rsid w:val="00671C38"/>
    <w:rsid w:val="00671CE3"/>
    <w:rsid w:val="0067212B"/>
    <w:rsid w:val="006722BD"/>
    <w:rsid w:val="00672A8E"/>
    <w:rsid w:val="00673BB0"/>
    <w:rsid w:val="00673F42"/>
    <w:rsid w:val="006747DA"/>
    <w:rsid w:val="0067571F"/>
    <w:rsid w:val="006768F0"/>
    <w:rsid w:val="00676956"/>
    <w:rsid w:val="00677198"/>
    <w:rsid w:val="00677691"/>
    <w:rsid w:val="006778D0"/>
    <w:rsid w:val="006778F3"/>
    <w:rsid w:val="00682369"/>
    <w:rsid w:val="00682713"/>
    <w:rsid w:val="00683951"/>
    <w:rsid w:val="006841B6"/>
    <w:rsid w:val="00684635"/>
    <w:rsid w:val="00685683"/>
    <w:rsid w:val="00685862"/>
    <w:rsid w:val="00686323"/>
    <w:rsid w:val="0068651C"/>
    <w:rsid w:val="00686F12"/>
    <w:rsid w:val="0068714A"/>
    <w:rsid w:val="00687B77"/>
    <w:rsid w:val="00687EA6"/>
    <w:rsid w:val="00690E34"/>
    <w:rsid w:val="00690E7C"/>
    <w:rsid w:val="006910D3"/>
    <w:rsid w:val="00691122"/>
    <w:rsid w:val="0069126C"/>
    <w:rsid w:val="006916F9"/>
    <w:rsid w:val="00691A9D"/>
    <w:rsid w:val="006937E0"/>
    <w:rsid w:val="00693B10"/>
    <w:rsid w:val="00694A40"/>
    <w:rsid w:val="00694AF9"/>
    <w:rsid w:val="006952D5"/>
    <w:rsid w:val="00696108"/>
    <w:rsid w:val="0069695B"/>
    <w:rsid w:val="00697347"/>
    <w:rsid w:val="006977F6"/>
    <w:rsid w:val="0069796B"/>
    <w:rsid w:val="006A33FE"/>
    <w:rsid w:val="006A45EA"/>
    <w:rsid w:val="006A47A2"/>
    <w:rsid w:val="006A57CD"/>
    <w:rsid w:val="006A5911"/>
    <w:rsid w:val="006A5F02"/>
    <w:rsid w:val="006A64C9"/>
    <w:rsid w:val="006A657A"/>
    <w:rsid w:val="006A6863"/>
    <w:rsid w:val="006A68BC"/>
    <w:rsid w:val="006A759A"/>
    <w:rsid w:val="006B0163"/>
    <w:rsid w:val="006B1921"/>
    <w:rsid w:val="006B2597"/>
    <w:rsid w:val="006B26E5"/>
    <w:rsid w:val="006B289B"/>
    <w:rsid w:val="006B2AAB"/>
    <w:rsid w:val="006B35BA"/>
    <w:rsid w:val="006B3790"/>
    <w:rsid w:val="006B4471"/>
    <w:rsid w:val="006B454E"/>
    <w:rsid w:val="006B4582"/>
    <w:rsid w:val="006B5AE1"/>
    <w:rsid w:val="006B6280"/>
    <w:rsid w:val="006B69BC"/>
    <w:rsid w:val="006B6D28"/>
    <w:rsid w:val="006B732F"/>
    <w:rsid w:val="006B75EF"/>
    <w:rsid w:val="006B75F9"/>
    <w:rsid w:val="006B7ADE"/>
    <w:rsid w:val="006B7C3A"/>
    <w:rsid w:val="006C03C4"/>
    <w:rsid w:val="006C064F"/>
    <w:rsid w:val="006C0BA9"/>
    <w:rsid w:val="006C238C"/>
    <w:rsid w:val="006C2CB0"/>
    <w:rsid w:val="006C2F99"/>
    <w:rsid w:val="006C3003"/>
    <w:rsid w:val="006C330E"/>
    <w:rsid w:val="006C366A"/>
    <w:rsid w:val="006C3A78"/>
    <w:rsid w:val="006C4749"/>
    <w:rsid w:val="006C4830"/>
    <w:rsid w:val="006C529D"/>
    <w:rsid w:val="006C563E"/>
    <w:rsid w:val="006C6678"/>
    <w:rsid w:val="006C6C35"/>
    <w:rsid w:val="006C6D7A"/>
    <w:rsid w:val="006C6DEA"/>
    <w:rsid w:val="006C6E9D"/>
    <w:rsid w:val="006C73F7"/>
    <w:rsid w:val="006D09F5"/>
    <w:rsid w:val="006D0BD4"/>
    <w:rsid w:val="006D1503"/>
    <w:rsid w:val="006D1689"/>
    <w:rsid w:val="006D1F25"/>
    <w:rsid w:val="006D2CEA"/>
    <w:rsid w:val="006D31F2"/>
    <w:rsid w:val="006D33DA"/>
    <w:rsid w:val="006D4768"/>
    <w:rsid w:val="006D49FF"/>
    <w:rsid w:val="006D4D3F"/>
    <w:rsid w:val="006D517C"/>
    <w:rsid w:val="006D5B70"/>
    <w:rsid w:val="006D6281"/>
    <w:rsid w:val="006D7235"/>
    <w:rsid w:val="006D7343"/>
    <w:rsid w:val="006E0781"/>
    <w:rsid w:val="006E11F0"/>
    <w:rsid w:val="006E1E20"/>
    <w:rsid w:val="006E206F"/>
    <w:rsid w:val="006E26E4"/>
    <w:rsid w:val="006E3BDC"/>
    <w:rsid w:val="006E4291"/>
    <w:rsid w:val="006E4839"/>
    <w:rsid w:val="006E4B73"/>
    <w:rsid w:val="006E5583"/>
    <w:rsid w:val="006E604A"/>
    <w:rsid w:val="006E6FD8"/>
    <w:rsid w:val="006E7113"/>
    <w:rsid w:val="006E7BB0"/>
    <w:rsid w:val="006F2531"/>
    <w:rsid w:val="006F3826"/>
    <w:rsid w:val="006F38D6"/>
    <w:rsid w:val="006F39F3"/>
    <w:rsid w:val="006F3AD8"/>
    <w:rsid w:val="006F3D38"/>
    <w:rsid w:val="006F4008"/>
    <w:rsid w:val="006F410E"/>
    <w:rsid w:val="006F5296"/>
    <w:rsid w:val="006F5A34"/>
    <w:rsid w:val="006F5A9E"/>
    <w:rsid w:val="006F5B97"/>
    <w:rsid w:val="006F60EA"/>
    <w:rsid w:val="006F646E"/>
    <w:rsid w:val="006F6DA3"/>
    <w:rsid w:val="006F6DC9"/>
    <w:rsid w:val="006F7B70"/>
    <w:rsid w:val="00700472"/>
    <w:rsid w:val="0070070F"/>
    <w:rsid w:val="00700BE6"/>
    <w:rsid w:val="00700DB6"/>
    <w:rsid w:val="007015EC"/>
    <w:rsid w:val="00702235"/>
    <w:rsid w:val="007027C9"/>
    <w:rsid w:val="00702D4D"/>
    <w:rsid w:val="007034A8"/>
    <w:rsid w:val="007040F4"/>
    <w:rsid w:val="00704129"/>
    <w:rsid w:val="00704136"/>
    <w:rsid w:val="007041B1"/>
    <w:rsid w:val="00704AC1"/>
    <w:rsid w:val="00704F26"/>
    <w:rsid w:val="0070601B"/>
    <w:rsid w:val="007063F1"/>
    <w:rsid w:val="007075A5"/>
    <w:rsid w:val="007107E9"/>
    <w:rsid w:val="007114AC"/>
    <w:rsid w:val="00712C44"/>
    <w:rsid w:val="0071466A"/>
    <w:rsid w:val="0071540F"/>
    <w:rsid w:val="00715FBC"/>
    <w:rsid w:val="007166FB"/>
    <w:rsid w:val="00716AFE"/>
    <w:rsid w:val="00717985"/>
    <w:rsid w:val="00717BDD"/>
    <w:rsid w:val="00720201"/>
    <w:rsid w:val="00720A73"/>
    <w:rsid w:val="00720BBB"/>
    <w:rsid w:val="00720BBE"/>
    <w:rsid w:val="00721DF6"/>
    <w:rsid w:val="0072277D"/>
    <w:rsid w:val="00724502"/>
    <w:rsid w:val="0072495A"/>
    <w:rsid w:val="00724960"/>
    <w:rsid w:val="00726942"/>
    <w:rsid w:val="00726BB8"/>
    <w:rsid w:val="00726DB3"/>
    <w:rsid w:val="0072743C"/>
    <w:rsid w:val="00727939"/>
    <w:rsid w:val="00727A44"/>
    <w:rsid w:val="00727BB4"/>
    <w:rsid w:val="0073042B"/>
    <w:rsid w:val="00730756"/>
    <w:rsid w:val="00730953"/>
    <w:rsid w:val="00731715"/>
    <w:rsid w:val="007322D4"/>
    <w:rsid w:val="00732E7E"/>
    <w:rsid w:val="00733847"/>
    <w:rsid w:val="0073467F"/>
    <w:rsid w:val="007346F1"/>
    <w:rsid w:val="00734ED3"/>
    <w:rsid w:val="0073699E"/>
    <w:rsid w:val="00736FAD"/>
    <w:rsid w:val="0073758F"/>
    <w:rsid w:val="00737AD7"/>
    <w:rsid w:val="00737EFE"/>
    <w:rsid w:val="0074036A"/>
    <w:rsid w:val="007405CB"/>
    <w:rsid w:val="007419FD"/>
    <w:rsid w:val="00742A10"/>
    <w:rsid w:val="00742B48"/>
    <w:rsid w:val="00742BF2"/>
    <w:rsid w:val="00743ACC"/>
    <w:rsid w:val="00743BCE"/>
    <w:rsid w:val="00743E76"/>
    <w:rsid w:val="007446E4"/>
    <w:rsid w:val="00744ACB"/>
    <w:rsid w:val="007450FB"/>
    <w:rsid w:val="00746147"/>
    <w:rsid w:val="00746AB5"/>
    <w:rsid w:val="007525FA"/>
    <w:rsid w:val="007543A2"/>
    <w:rsid w:val="00754C75"/>
    <w:rsid w:val="00755571"/>
    <w:rsid w:val="00755909"/>
    <w:rsid w:val="00757329"/>
    <w:rsid w:val="0076016C"/>
    <w:rsid w:val="007605E0"/>
    <w:rsid w:val="0076152B"/>
    <w:rsid w:val="00761F84"/>
    <w:rsid w:val="00762832"/>
    <w:rsid w:val="00762F17"/>
    <w:rsid w:val="00763BE0"/>
    <w:rsid w:val="0076412E"/>
    <w:rsid w:val="007649DC"/>
    <w:rsid w:val="00764AAE"/>
    <w:rsid w:val="00765254"/>
    <w:rsid w:val="00765DD0"/>
    <w:rsid w:val="007665B5"/>
    <w:rsid w:val="00767983"/>
    <w:rsid w:val="00770130"/>
    <w:rsid w:val="00770679"/>
    <w:rsid w:val="007711CE"/>
    <w:rsid w:val="00771373"/>
    <w:rsid w:val="007716BF"/>
    <w:rsid w:val="00772289"/>
    <w:rsid w:val="007722BC"/>
    <w:rsid w:val="0077282B"/>
    <w:rsid w:val="00772D52"/>
    <w:rsid w:val="00772EEB"/>
    <w:rsid w:val="00773891"/>
    <w:rsid w:val="0077396D"/>
    <w:rsid w:val="0077407B"/>
    <w:rsid w:val="007748E6"/>
    <w:rsid w:val="007750D5"/>
    <w:rsid w:val="0077526B"/>
    <w:rsid w:val="00775902"/>
    <w:rsid w:val="00776674"/>
    <w:rsid w:val="00776F57"/>
    <w:rsid w:val="00777148"/>
    <w:rsid w:val="00780E65"/>
    <w:rsid w:val="007815A7"/>
    <w:rsid w:val="007816D1"/>
    <w:rsid w:val="00781D6F"/>
    <w:rsid w:val="00782A55"/>
    <w:rsid w:val="007837EE"/>
    <w:rsid w:val="00783825"/>
    <w:rsid w:val="007849F3"/>
    <w:rsid w:val="007852CE"/>
    <w:rsid w:val="007861EB"/>
    <w:rsid w:val="0078623D"/>
    <w:rsid w:val="0078630A"/>
    <w:rsid w:val="0078705B"/>
    <w:rsid w:val="0078769D"/>
    <w:rsid w:val="0079008F"/>
    <w:rsid w:val="00790B72"/>
    <w:rsid w:val="00792B8F"/>
    <w:rsid w:val="00792EEC"/>
    <w:rsid w:val="00793B12"/>
    <w:rsid w:val="00793D51"/>
    <w:rsid w:val="007940C5"/>
    <w:rsid w:val="007945B3"/>
    <w:rsid w:val="007949A7"/>
    <w:rsid w:val="00794A24"/>
    <w:rsid w:val="00795386"/>
    <w:rsid w:val="0079609E"/>
    <w:rsid w:val="00796E9E"/>
    <w:rsid w:val="007970FA"/>
    <w:rsid w:val="007A1FFD"/>
    <w:rsid w:val="007A3450"/>
    <w:rsid w:val="007A5351"/>
    <w:rsid w:val="007A57D7"/>
    <w:rsid w:val="007A64B9"/>
    <w:rsid w:val="007A754B"/>
    <w:rsid w:val="007B04EC"/>
    <w:rsid w:val="007B08B3"/>
    <w:rsid w:val="007B0D0F"/>
    <w:rsid w:val="007B147B"/>
    <w:rsid w:val="007B1766"/>
    <w:rsid w:val="007B1CE5"/>
    <w:rsid w:val="007B2B60"/>
    <w:rsid w:val="007B359B"/>
    <w:rsid w:val="007B362C"/>
    <w:rsid w:val="007B3C7F"/>
    <w:rsid w:val="007B410C"/>
    <w:rsid w:val="007B775A"/>
    <w:rsid w:val="007C01BD"/>
    <w:rsid w:val="007C020E"/>
    <w:rsid w:val="007C0993"/>
    <w:rsid w:val="007C0E5D"/>
    <w:rsid w:val="007C0F7B"/>
    <w:rsid w:val="007C215F"/>
    <w:rsid w:val="007C2205"/>
    <w:rsid w:val="007C2A0B"/>
    <w:rsid w:val="007C3137"/>
    <w:rsid w:val="007C3C93"/>
    <w:rsid w:val="007C3F61"/>
    <w:rsid w:val="007C3F6E"/>
    <w:rsid w:val="007C4099"/>
    <w:rsid w:val="007C51EB"/>
    <w:rsid w:val="007C56A5"/>
    <w:rsid w:val="007C5CFC"/>
    <w:rsid w:val="007C611C"/>
    <w:rsid w:val="007C6E69"/>
    <w:rsid w:val="007C76F4"/>
    <w:rsid w:val="007D0375"/>
    <w:rsid w:val="007D0B33"/>
    <w:rsid w:val="007D1504"/>
    <w:rsid w:val="007D25B9"/>
    <w:rsid w:val="007D2B74"/>
    <w:rsid w:val="007D301F"/>
    <w:rsid w:val="007D3092"/>
    <w:rsid w:val="007D3857"/>
    <w:rsid w:val="007D3EF3"/>
    <w:rsid w:val="007D4D61"/>
    <w:rsid w:val="007D5187"/>
    <w:rsid w:val="007D5485"/>
    <w:rsid w:val="007D7E5C"/>
    <w:rsid w:val="007E0522"/>
    <w:rsid w:val="007E1BE5"/>
    <w:rsid w:val="007E1C83"/>
    <w:rsid w:val="007E2831"/>
    <w:rsid w:val="007E2930"/>
    <w:rsid w:val="007E2ABE"/>
    <w:rsid w:val="007E317C"/>
    <w:rsid w:val="007E5628"/>
    <w:rsid w:val="007E6873"/>
    <w:rsid w:val="007E68C2"/>
    <w:rsid w:val="007E716B"/>
    <w:rsid w:val="007E71FA"/>
    <w:rsid w:val="007E7526"/>
    <w:rsid w:val="007E7851"/>
    <w:rsid w:val="007E785C"/>
    <w:rsid w:val="007E7B88"/>
    <w:rsid w:val="007E7BE7"/>
    <w:rsid w:val="007F00D3"/>
    <w:rsid w:val="007F0719"/>
    <w:rsid w:val="007F0F86"/>
    <w:rsid w:val="007F11C4"/>
    <w:rsid w:val="007F1735"/>
    <w:rsid w:val="007F1AAD"/>
    <w:rsid w:val="007F2152"/>
    <w:rsid w:val="007F4350"/>
    <w:rsid w:val="007F54D4"/>
    <w:rsid w:val="007F6904"/>
    <w:rsid w:val="007F75BF"/>
    <w:rsid w:val="00800C4C"/>
    <w:rsid w:val="00801612"/>
    <w:rsid w:val="00801771"/>
    <w:rsid w:val="0080310B"/>
    <w:rsid w:val="00803413"/>
    <w:rsid w:val="00804701"/>
    <w:rsid w:val="00805368"/>
    <w:rsid w:val="0080639F"/>
    <w:rsid w:val="008070E6"/>
    <w:rsid w:val="00810662"/>
    <w:rsid w:val="00810B0A"/>
    <w:rsid w:val="00811B4E"/>
    <w:rsid w:val="00811DAB"/>
    <w:rsid w:val="00811FD0"/>
    <w:rsid w:val="00812768"/>
    <w:rsid w:val="00812F91"/>
    <w:rsid w:val="00812FDF"/>
    <w:rsid w:val="008130EC"/>
    <w:rsid w:val="00813683"/>
    <w:rsid w:val="00814954"/>
    <w:rsid w:val="00814C74"/>
    <w:rsid w:val="00814D27"/>
    <w:rsid w:val="008157A0"/>
    <w:rsid w:val="00816959"/>
    <w:rsid w:val="0081743B"/>
    <w:rsid w:val="0082064C"/>
    <w:rsid w:val="008206B7"/>
    <w:rsid w:val="00821381"/>
    <w:rsid w:val="00821AF5"/>
    <w:rsid w:val="00822BEB"/>
    <w:rsid w:val="00822D71"/>
    <w:rsid w:val="00822F2A"/>
    <w:rsid w:val="00823CCC"/>
    <w:rsid w:val="00823CF7"/>
    <w:rsid w:val="00824FD6"/>
    <w:rsid w:val="00825AB8"/>
    <w:rsid w:val="00826D80"/>
    <w:rsid w:val="008276D0"/>
    <w:rsid w:val="00827721"/>
    <w:rsid w:val="00827814"/>
    <w:rsid w:val="008305ED"/>
    <w:rsid w:val="00830E99"/>
    <w:rsid w:val="00831F90"/>
    <w:rsid w:val="008336E6"/>
    <w:rsid w:val="00834D1B"/>
    <w:rsid w:val="00835159"/>
    <w:rsid w:val="00835721"/>
    <w:rsid w:val="00836A5C"/>
    <w:rsid w:val="008379E8"/>
    <w:rsid w:val="00837A1F"/>
    <w:rsid w:val="00837E33"/>
    <w:rsid w:val="0084085F"/>
    <w:rsid w:val="008412C0"/>
    <w:rsid w:val="008419C0"/>
    <w:rsid w:val="00841A59"/>
    <w:rsid w:val="00842065"/>
    <w:rsid w:val="008430FD"/>
    <w:rsid w:val="0084325A"/>
    <w:rsid w:val="0084348F"/>
    <w:rsid w:val="0084454D"/>
    <w:rsid w:val="00844835"/>
    <w:rsid w:val="0084537E"/>
    <w:rsid w:val="008459F7"/>
    <w:rsid w:val="008461C3"/>
    <w:rsid w:val="008461CD"/>
    <w:rsid w:val="008466B7"/>
    <w:rsid w:val="008502DC"/>
    <w:rsid w:val="0085154E"/>
    <w:rsid w:val="00851C36"/>
    <w:rsid w:val="0085347E"/>
    <w:rsid w:val="0085424B"/>
    <w:rsid w:val="00854379"/>
    <w:rsid w:val="008545CA"/>
    <w:rsid w:val="008547A6"/>
    <w:rsid w:val="00855E72"/>
    <w:rsid w:val="00855F27"/>
    <w:rsid w:val="008560AB"/>
    <w:rsid w:val="0085623B"/>
    <w:rsid w:val="00856334"/>
    <w:rsid w:val="00856CB0"/>
    <w:rsid w:val="008603BB"/>
    <w:rsid w:val="008607E4"/>
    <w:rsid w:val="00861710"/>
    <w:rsid w:val="0086179F"/>
    <w:rsid w:val="0086184E"/>
    <w:rsid w:val="00861A73"/>
    <w:rsid w:val="00862672"/>
    <w:rsid w:val="00863A82"/>
    <w:rsid w:val="008640C8"/>
    <w:rsid w:val="0086491C"/>
    <w:rsid w:val="00864F25"/>
    <w:rsid w:val="0086658B"/>
    <w:rsid w:val="00867365"/>
    <w:rsid w:val="00867DB0"/>
    <w:rsid w:val="00870E3C"/>
    <w:rsid w:val="00870F11"/>
    <w:rsid w:val="00871C25"/>
    <w:rsid w:val="008720AA"/>
    <w:rsid w:val="008723BE"/>
    <w:rsid w:val="00872A5A"/>
    <w:rsid w:val="00874337"/>
    <w:rsid w:val="00874417"/>
    <w:rsid w:val="00874CD7"/>
    <w:rsid w:val="00875969"/>
    <w:rsid w:val="00876899"/>
    <w:rsid w:val="00876CBF"/>
    <w:rsid w:val="00880289"/>
    <w:rsid w:val="008803A4"/>
    <w:rsid w:val="0088188E"/>
    <w:rsid w:val="00881921"/>
    <w:rsid w:val="00881948"/>
    <w:rsid w:val="0088336F"/>
    <w:rsid w:val="00884964"/>
    <w:rsid w:val="00884D68"/>
    <w:rsid w:val="00884F13"/>
    <w:rsid w:val="00885228"/>
    <w:rsid w:val="0088541B"/>
    <w:rsid w:val="008854CC"/>
    <w:rsid w:val="0088557E"/>
    <w:rsid w:val="008868A1"/>
    <w:rsid w:val="00886B85"/>
    <w:rsid w:val="0088780F"/>
    <w:rsid w:val="00887A0F"/>
    <w:rsid w:val="00887A11"/>
    <w:rsid w:val="0089056F"/>
    <w:rsid w:val="00890900"/>
    <w:rsid w:val="00892F8D"/>
    <w:rsid w:val="00893D8C"/>
    <w:rsid w:val="008943AF"/>
    <w:rsid w:val="00894C0B"/>
    <w:rsid w:val="0089507F"/>
    <w:rsid w:val="0089644B"/>
    <w:rsid w:val="00896575"/>
    <w:rsid w:val="008972A8"/>
    <w:rsid w:val="00897FC1"/>
    <w:rsid w:val="008A00C4"/>
    <w:rsid w:val="008A016E"/>
    <w:rsid w:val="008A03B6"/>
    <w:rsid w:val="008A03C8"/>
    <w:rsid w:val="008A08DF"/>
    <w:rsid w:val="008A0BBD"/>
    <w:rsid w:val="008A0E75"/>
    <w:rsid w:val="008A1BF0"/>
    <w:rsid w:val="008A4C1A"/>
    <w:rsid w:val="008A53BD"/>
    <w:rsid w:val="008A576E"/>
    <w:rsid w:val="008A5A58"/>
    <w:rsid w:val="008A6048"/>
    <w:rsid w:val="008A6CC3"/>
    <w:rsid w:val="008A7248"/>
    <w:rsid w:val="008A7B35"/>
    <w:rsid w:val="008B027A"/>
    <w:rsid w:val="008B037E"/>
    <w:rsid w:val="008B047C"/>
    <w:rsid w:val="008B06DC"/>
    <w:rsid w:val="008B08CA"/>
    <w:rsid w:val="008B0F63"/>
    <w:rsid w:val="008B14F3"/>
    <w:rsid w:val="008B1AF9"/>
    <w:rsid w:val="008B1FCA"/>
    <w:rsid w:val="008B2149"/>
    <w:rsid w:val="008B225D"/>
    <w:rsid w:val="008B231F"/>
    <w:rsid w:val="008B2F1B"/>
    <w:rsid w:val="008B4429"/>
    <w:rsid w:val="008B4AD4"/>
    <w:rsid w:val="008B54BE"/>
    <w:rsid w:val="008B55BD"/>
    <w:rsid w:val="008B57DC"/>
    <w:rsid w:val="008B6713"/>
    <w:rsid w:val="008B78F0"/>
    <w:rsid w:val="008B7CFA"/>
    <w:rsid w:val="008C0160"/>
    <w:rsid w:val="008C04D0"/>
    <w:rsid w:val="008C0EDC"/>
    <w:rsid w:val="008C338E"/>
    <w:rsid w:val="008C4A03"/>
    <w:rsid w:val="008C4A1D"/>
    <w:rsid w:val="008C500A"/>
    <w:rsid w:val="008C57CC"/>
    <w:rsid w:val="008C58F0"/>
    <w:rsid w:val="008C6008"/>
    <w:rsid w:val="008C6547"/>
    <w:rsid w:val="008C69B7"/>
    <w:rsid w:val="008C732C"/>
    <w:rsid w:val="008C77A2"/>
    <w:rsid w:val="008C792D"/>
    <w:rsid w:val="008D091C"/>
    <w:rsid w:val="008D141F"/>
    <w:rsid w:val="008D1845"/>
    <w:rsid w:val="008D18CE"/>
    <w:rsid w:val="008D192F"/>
    <w:rsid w:val="008D2648"/>
    <w:rsid w:val="008D2751"/>
    <w:rsid w:val="008D2BC9"/>
    <w:rsid w:val="008D2CDB"/>
    <w:rsid w:val="008D39FF"/>
    <w:rsid w:val="008D4A95"/>
    <w:rsid w:val="008D63E5"/>
    <w:rsid w:val="008D7901"/>
    <w:rsid w:val="008E1AE0"/>
    <w:rsid w:val="008E1F47"/>
    <w:rsid w:val="008E222F"/>
    <w:rsid w:val="008E33DC"/>
    <w:rsid w:val="008E417F"/>
    <w:rsid w:val="008E54D4"/>
    <w:rsid w:val="008E6227"/>
    <w:rsid w:val="008E62A5"/>
    <w:rsid w:val="008E62AD"/>
    <w:rsid w:val="008E7281"/>
    <w:rsid w:val="008F017F"/>
    <w:rsid w:val="008F0900"/>
    <w:rsid w:val="008F09CB"/>
    <w:rsid w:val="008F0C06"/>
    <w:rsid w:val="008F0D10"/>
    <w:rsid w:val="008F0ED9"/>
    <w:rsid w:val="008F1106"/>
    <w:rsid w:val="008F2E26"/>
    <w:rsid w:val="008F3D0E"/>
    <w:rsid w:val="008F4052"/>
    <w:rsid w:val="008F405E"/>
    <w:rsid w:val="008F413C"/>
    <w:rsid w:val="008F48C8"/>
    <w:rsid w:val="008F49AA"/>
    <w:rsid w:val="008F4BB9"/>
    <w:rsid w:val="008F5E8C"/>
    <w:rsid w:val="008F6B11"/>
    <w:rsid w:val="008F7221"/>
    <w:rsid w:val="008F72B5"/>
    <w:rsid w:val="008F7A77"/>
    <w:rsid w:val="00901CD1"/>
    <w:rsid w:val="00901F7D"/>
    <w:rsid w:val="00902090"/>
    <w:rsid w:val="00902F19"/>
    <w:rsid w:val="00902F3A"/>
    <w:rsid w:val="0090332F"/>
    <w:rsid w:val="00903907"/>
    <w:rsid w:val="00904934"/>
    <w:rsid w:val="00904F90"/>
    <w:rsid w:val="009059BE"/>
    <w:rsid w:val="00907E13"/>
    <w:rsid w:val="00907E36"/>
    <w:rsid w:val="00910629"/>
    <w:rsid w:val="0091127B"/>
    <w:rsid w:val="009120FE"/>
    <w:rsid w:val="00912FDD"/>
    <w:rsid w:val="0091395D"/>
    <w:rsid w:val="00914EA1"/>
    <w:rsid w:val="00915712"/>
    <w:rsid w:val="00915949"/>
    <w:rsid w:val="009174CD"/>
    <w:rsid w:val="00921437"/>
    <w:rsid w:val="0092146B"/>
    <w:rsid w:val="0092351B"/>
    <w:rsid w:val="00924121"/>
    <w:rsid w:val="00924B06"/>
    <w:rsid w:val="00924BF0"/>
    <w:rsid w:val="00925197"/>
    <w:rsid w:val="009253D4"/>
    <w:rsid w:val="009255DE"/>
    <w:rsid w:val="00925A3D"/>
    <w:rsid w:val="00925A6C"/>
    <w:rsid w:val="009265A4"/>
    <w:rsid w:val="00926B93"/>
    <w:rsid w:val="00926BE6"/>
    <w:rsid w:val="00926C89"/>
    <w:rsid w:val="00927820"/>
    <w:rsid w:val="00931C1F"/>
    <w:rsid w:val="0093207D"/>
    <w:rsid w:val="00932519"/>
    <w:rsid w:val="00932AFD"/>
    <w:rsid w:val="00932E12"/>
    <w:rsid w:val="00932FC2"/>
    <w:rsid w:val="00933388"/>
    <w:rsid w:val="00933E0F"/>
    <w:rsid w:val="00933EC6"/>
    <w:rsid w:val="00933EDA"/>
    <w:rsid w:val="0093492A"/>
    <w:rsid w:val="00934BE0"/>
    <w:rsid w:val="0093543E"/>
    <w:rsid w:val="00935CAA"/>
    <w:rsid w:val="0093608D"/>
    <w:rsid w:val="00936955"/>
    <w:rsid w:val="00937538"/>
    <w:rsid w:val="00937741"/>
    <w:rsid w:val="00937D8F"/>
    <w:rsid w:val="00937DDA"/>
    <w:rsid w:val="009401FF"/>
    <w:rsid w:val="009402D0"/>
    <w:rsid w:val="00940D6B"/>
    <w:rsid w:val="009414BD"/>
    <w:rsid w:val="00941DA3"/>
    <w:rsid w:val="00943CB8"/>
    <w:rsid w:val="00943D84"/>
    <w:rsid w:val="00943E88"/>
    <w:rsid w:val="009453DB"/>
    <w:rsid w:val="009454B4"/>
    <w:rsid w:val="00946937"/>
    <w:rsid w:val="00946959"/>
    <w:rsid w:val="00946D6C"/>
    <w:rsid w:val="00947E8B"/>
    <w:rsid w:val="00950658"/>
    <w:rsid w:val="00950EF4"/>
    <w:rsid w:val="0095183D"/>
    <w:rsid w:val="00952202"/>
    <w:rsid w:val="00952A59"/>
    <w:rsid w:val="009532C0"/>
    <w:rsid w:val="00953362"/>
    <w:rsid w:val="009533AE"/>
    <w:rsid w:val="0095390F"/>
    <w:rsid w:val="00955D9A"/>
    <w:rsid w:val="00955F9D"/>
    <w:rsid w:val="00956B01"/>
    <w:rsid w:val="00956E22"/>
    <w:rsid w:val="009606AD"/>
    <w:rsid w:val="009609C6"/>
    <w:rsid w:val="00960C77"/>
    <w:rsid w:val="009623CD"/>
    <w:rsid w:val="0096249C"/>
    <w:rsid w:val="0096287D"/>
    <w:rsid w:val="00963066"/>
    <w:rsid w:val="009636EE"/>
    <w:rsid w:val="009637EC"/>
    <w:rsid w:val="00963C5E"/>
    <w:rsid w:val="00965909"/>
    <w:rsid w:val="00967398"/>
    <w:rsid w:val="009703A9"/>
    <w:rsid w:val="009710ED"/>
    <w:rsid w:val="009720E7"/>
    <w:rsid w:val="00972FFB"/>
    <w:rsid w:val="0097376B"/>
    <w:rsid w:val="00974618"/>
    <w:rsid w:val="00974EB3"/>
    <w:rsid w:val="0097666B"/>
    <w:rsid w:val="00976749"/>
    <w:rsid w:val="00976750"/>
    <w:rsid w:val="00976BE7"/>
    <w:rsid w:val="00977D20"/>
    <w:rsid w:val="00977F6C"/>
    <w:rsid w:val="00981500"/>
    <w:rsid w:val="00981A07"/>
    <w:rsid w:val="00981BD4"/>
    <w:rsid w:val="0098272A"/>
    <w:rsid w:val="00982C32"/>
    <w:rsid w:val="0098304C"/>
    <w:rsid w:val="009835FA"/>
    <w:rsid w:val="00984288"/>
    <w:rsid w:val="00984E60"/>
    <w:rsid w:val="0098563A"/>
    <w:rsid w:val="00986651"/>
    <w:rsid w:val="009869D8"/>
    <w:rsid w:val="00987103"/>
    <w:rsid w:val="009876A9"/>
    <w:rsid w:val="00987CA0"/>
    <w:rsid w:val="009900F7"/>
    <w:rsid w:val="00990943"/>
    <w:rsid w:val="0099190D"/>
    <w:rsid w:val="009925C0"/>
    <w:rsid w:val="009930FD"/>
    <w:rsid w:val="0099328A"/>
    <w:rsid w:val="009935BC"/>
    <w:rsid w:val="00993D02"/>
    <w:rsid w:val="00994617"/>
    <w:rsid w:val="00994A03"/>
    <w:rsid w:val="00994E0F"/>
    <w:rsid w:val="00995491"/>
    <w:rsid w:val="009955D9"/>
    <w:rsid w:val="0099589F"/>
    <w:rsid w:val="00995966"/>
    <w:rsid w:val="00995B36"/>
    <w:rsid w:val="00995C61"/>
    <w:rsid w:val="00995D3B"/>
    <w:rsid w:val="009975BD"/>
    <w:rsid w:val="009A0465"/>
    <w:rsid w:val="009A1952"/>
    <w:rsid w:val="009A21C2"/>
    <w:rsid w:val="009A24C5"/>
    <w:rsid w:val="009A4678"/>
    <w:rsid w:val="009A4AE1"/>
    <w:rsid w:val="009A4BAC"/>
    <w:rsid w:val="009A57CD"/>
    <w:rsid w:val="009A58EF"/>
    <w:rsid w:val="009A6148"/>
    <w:rsid w:val="009B01DF"/>
    <w:rsid w:val="009B0C85"/>
    <w:rsid w:val="009B11F4"/>
    <w:rsid w:val="009B1D35"/>
    <w:rsid w:val="009B1DD5"/>
    <w:rsid w:val="009B2442"/>
    <w:rsid w:val="009B2A0C"/>
    <w:rsid w:val="009B2A35"/>
    <w:rsid w:val="009B2EDA"/>
    <w:rsid w:val="009B3276"/>
    <w:rsid w:val="009B400B"/>
    <w:rsid w:val="009B48E0"/>
    <w:rsid w:val="009B4B23"/>
    <w:rsid w:val="009B5BB9"/>
    <w:rsid w:val="009B64BE"/>
    <w:rsid w:val="009B797B"/>
    <w:rsid w:val="009C02CA"/>
    <w:rsid w:val="009C3191"/>
    <w:rsid w:val="009C3591"/>
    <w:rsid w:val="009C38FC"/>
    <w:rsid w:val="009C3BBF"/>
    <w:rsid w:val="009C4133"/>
    <w:rsid w:val="009C4C31"/>
    <w:rsid w:val="009C5280"/>
    <w:rsid w:val="009C5F6D"/>
    <w:rsid w:val="009C6936"/>
    <w:rsid w:val="009C70E6"/>
    <w:rsid w:val="009C70F9"/>
    <w:rsid w:val="009C7B19"/>
    <w:rsid w:val="009D0980"/>
    <w:rsid w:val="009D0FDB"/>
    <w:rsid w:val="009D2348"/>
    <w:rsid w:val="009D39FB"/>
    <w:rsid w:val="009D40FC"/>
    <w:rsid w:val="009D4A45"/>
    <w:rsid w:val="009D551D"/>
    <w:rsid w:val="009D6404"/>
    <w:rsid w:val="009D671B"/>
    <w:rsid w:val="009E08D1"/>
    <w:rsid w:val="009E0D23"/>
    <w:rsid w:val="009E1B36"/>
    <w:rsid w:val="009E3271"/>
    <w:rsid w:val="009E39E9"/>
    <w:rsid w:val="009E3FD6"/>
    <w:rsid w:val="009E4707"/>
    <w:rsid w:val="009E5E2B"/>
    <w:rsid w:val="009E6E7D"/>
    <w:rsid w:val="009E7F89"/>
    <w:rsid w:val="009F0D93"/>
    <w:rsid w:val="009F3002"/>
    <w:rsid w:val="009F3307"/>
    <w:rsid w:val="009F3C43"/>
    <w:rsid w:val="009F3E88"/>
    <w:rsid w:val="009F406C"/>
    <w:rsid w:val="009F41AB"/>
    <w:rsid w:val="009F4964"/>
    <w:rsid w:val="009F5106"/>
    <w:rsid w:val="009F52CB"/>
    <w:rsid w:val="00A01192"/>
    <w:rsid w:val="00A01613"/>
    <w:rsid w:val="00A01AB0"/>
    <w:rsid w:val="00A02298"/>
    <w:rsid w:val="00A0258E"/>
    <w:rsid w:val="00A029AA"/>
    <w:rsid w:val="00A02B03"/>
    <w:rsid w:val="00A02CC6"/>
    <w:rsid w:val="00A04A74"/>
    <w:rsid w:val="00A04E57"/>
    <w:rsid w:val="00A05125"/>
    <w:rsid w:val="00A052C6"/>
    <w:rsid w:val="00A0588A"/>
    <w:rsid w:val="00A06682"/>
    <w:rsid w:val="00A06EC3"/>
    <w:rsid w:val="00A07214"/>
    <w:rsid w:val="00A07B16"/>
    <w:rsid w:val="00A10171"/>
    <w:rsid w:val="00A1066C"/>
    <w:rsid w:val="00A106F8"/>
    <w:rsid w:val="00A10DD0"/>
    <w:rsid w:val="00A10E33"/>
    <w:rsid w:val="00A11909"/>
    <w:rsid w:val="00A132B3"/>
    <w:rsid w:val="00A13951"/>
    <w:rsid w:val="00A1412B"/>
    <w:rsid w:val="00A14FBA"/>
    <w:rsid w:val="00A15500"/>
    <w:rsid w:val="00A15759"/>
    <w:rsid w:val="00A15B32"/>
    <w:rsid w:val="00A1686A"/>
    <w:rsid w:val="00A16AA7"/>
    <w:rsid w:val="00A16C59"/>
    <w:rsid w:val="00A16E26"/>
    <w:rsid w:val="00A178B8"/>
    <w:rsid w:val="00A17AB1"/>
    <w:rsid w:val="00A216CC"/>
    <w:rsid w:val="00A21DCB"/>
    <w:rsid w:val="00A23370"/>
    <w:rsid w:val="00A23746"/>
    <w:rsid w:val="00A2390C"/>
    <w:rsid w:val="00A246B8"/>
    <w:rsid w:val="00A24708"/>
    <w:rsid w:val="00A249AB"/>
    <w:rsid w:val="00A26171"/>
    <w:rsid w:val="00A26323"/>
    <w:rsid w:val="00A264D1"/>
    <w:rsid w:val="00A26667"/>
    <w:rsid w:val="00A269DE"/>
    <w:rsid w:val="00A26EB3"/>
    <w:rsid w:val="00A26F23"/>
    <w:rsid w:val="00A30620"/>
    <w:rsid w:val="00A308B9"/>
    <w:rsid w:val="00A308CF"/>
    <w:rsid w:val="00A30DF8"/>
    <w:rsid w:val="00A316A4"/>
    <w:rsid w:val="00A319DE"/>
    <w:rsid w:val="00A31B1D"/>
    <w:rsid w:val="00A32AEA"/>
    <w:rsid w:val="00A32EC9"/>
    <w:rsid w:val="00A32ED0"/>
    <w:rsid w:val="00A34A12"/>
    <w:rsid w:val="00A34D58"/>
    <w:rsid w:val="00A34F87"/>
    <w:rsid w:val="00A36281"/>
    <w:rsid w:val="00A364BC"/>
    <w:rsid w:val="00A368EB"/>
    <w:rsid w:val="00A36BA4"/>
    <w:rsid w:val="00A37EB6"/>
    <w:rsid w:val="00A40270"/>
    <w:rsid w:val="00A4149F"/>
    <w:rsid w:val="00A41641"/>
    <w:rsid w:val="00A41F8F"/>
    <w:rsid w:val="00A42848"/>
    <w:rsid w:val="00A42ACD"/>
    <w:rsid w:val="00A43231"/>
    <w:rsid w:val="00A4339B"/>
    <w:rsid w:val="00A43A66"/>
    <w:rsid w:val="00A43E9F"/>
    <w:rsid w:val="00A452A8"/>
    <w:rsid w:val="00A457F4"/>
    <w:rsid w:val="00A45EDE"/>
    <w:rsid w:val="00A46922"/>
    <w:rsid w:val="00A47425"/>
    <w:rsid w:val="00A47A44"/>
    <w:rsid w:val="00A47C10"/>
    <w:rsid w:val="00A50620"/>
    <w:rsid w:val="00A50670"/>
    <w:rsid w:val="00A509A6"/>
    <w:rsid w:val="00A5170B"/>
    <w:rsid w:val="00A54CC2"/>
    <w:rsid w:val="00A557A4"/>
    <w:rsid w:val="00A55833"/>
    <w:rsid w:val="00A5664B"/>
    <w:rsid w:val="00A56B93"/>
    <w:rsid w:val="00A5782A"/>
    <w:rsid w:val="00A57AC0"/>
    <w:rsid w:val="00A60249"/>
    <w:rsid w:val="00A60BB1"/>
    <w:rsid w:val="00A61929"/>
    <w:rsid w:val="00A63187"/>
    <w:rsid w:val="00A631D3"/>
    <w:rsid w:val="00A638D4"/>
    <w:rsid w:val="00A63EE0"/>
    <w:rsid w:val="00A657A6"/>
    <w:rsid w:val="00A65C2A"/>
    <w:rsid w:val="00A666BF"/>
    <w:rsid w:val="00A66C20"/>
    <w:rsid w:val="00A6769B"/>
    <w:rsid w:val="00A67C4E"/>
    <w:rsid w:val="00A70509"/>
    <w:rsid w:val="00A70D78"/>
    <w:rsid w:val="00A71788"/>
    <w:rsid w:val="00A72CD5"/>
    <w:rsid w:val="00A733E4"/>
    <w:rsid w:val="00A737B9"/>
    <w:rsid w:val="00A74140"/>
    <w:rsid w:val="00A741CD"/>
    <w:rsid w:val="00A74FC9"/>
    <w:rsid w:val="00A7509B"/>
    <w:rsid w:val="00A75302"/>
    <w:rsid w:val="00A75C86"/>
    <w:rsid w:val="00A762D4"/>
    <w:rsid w:val="00A769DE"/>
    <w:rsid w:val="00A76B3B"/>
    <w:rsid w:val="00A77927"/>
    <w:rsid w:val="00A80281"/>
    <w:rsid w:val="00A81310"/>
    <w:rsid w:val="00A81C4A"/>
    <w:rsid w:val="00A82017"/>
    <w:rsid w:val="00A82A3F"/>
    <w:rsid w:val="00A83ADA"/>
    <w:rsid w:val="00A8472B"/>
    <w:rsid w:val="00A84FB8"/>
    <w:rsid w:val="00A8590A"/>
    <w:rsid w:val="00A85E11"/>
    <w:rsid w:val="00A87840"/>
    <w:rsid w:val="00A878C4"/>
    <w:rsid w:val="00A87F6D"/>
    <w:rsid w:val="00A90929"/>
    <w:rsid w:val="00A90D8B"/>
    <w:rsid w:val="00A911B3"/>
    <w:rsid w:val="00A91771"/>
    <w:rsid w:val="00A91A53"/>
    <w:rsid w:val="00A91A9B"/>
    <w:rsid w:val="00A921F4"/>
    <w:rsid w:val="00A92345"/>
    <w:rsid w:val="00A92CA0"/>
    <w:rsid w:val="00A92D9E"/>
    <w:rsid w:val="00A93146"/>
    <w:rsid w:val="00A931EB"/>
    <w:rsid w:val="00A9429D"/>
    <w:rsid w:val="00A94965"/>
    <w:rsid w:val="00A94FE0"/>
    <w:rsid w:val="00A966C3"/>
    <w:rsid w:val="00A968C3"/>
    <w:rsid w:val="00A97200"/>
    <w:rsid w:val="00A97F65"/>
    <w:rsid w:val="00AA0239"/>
    <w:rsid w:val="00AA054D"/>
    <w:rsid w:val="00AA0F38"/>
    <w:rsid w:val="00AA171B"/>
    <w:rsid w:val="00AA308A"/>
    <w:rsid w:val="00AA3557"/>
    <w:rsid w:val="00AA3626"/>
    <w:rsid w:val="00AA3A93"/>
    <w:rsid w:val="00AA3CDF"/>
    <w:rsid w:val="00AA4216"/>
    <w:rsid w:val="00AA435F"/>
    <w:rsid w:val="00AA4BA1"/>
    <w:rsid w:val="00AA4C18"/>
    <w:rsid w:val="00AA4E1C"/>
    <w:rsid w:val="00AA4EE9"/>
    <w:rsid w:val="00AA5444"/>
    <w:rsid w:val="00AA6C2B"/>
    <w:rsid w:val="00AA7201"/>
    <w:rsid w:val="00AB007C"/>
    <w:rsid w:val="00AB0735"/>
    <w:rsid w:val="00AB1688"/>
    <w:rsid w:val="00AB1B10"/>
    <w:rsid w:val="00AB1C17"/>
    <w:rsid w:val="00AB1C48"/>
    <w:rsid w:val="00AB21FD"/>
    <w:rsid w:val="00AB3354"/>
    <w:rsid w:val="00AB3696"/>
    <w:rsid w:val="00AB43F9"/>
    <w:rsid w:val="00AB4493"/>
    <w:rsid w:val="00AB4AD7"/>
    <w:rsid w:val="00AB5F74"/>
    <w:rsid w:val="00AB5FE0"/>
    <w:rsid w:val="00AB7396"/>
    <w:rsid w:val="00AC17C0"/>
    <w:rsid w:val="00AC1871"/>
    <w:rsid w:val="00AC2C6A"/>
    <w:rsid w:val="00AC3923"/>
    <w:rsid w:val="00AC398C"/>
    <w:rsid w:val="00AC399C"/>
    <w:rsid w:val="00AC3D6C"/>
    <w:rsid w:val="00AC4ADA"/>
    <w:rsid w:val="00AC51BD"/>
    <w:rsid w:val="00AC5870"/>
    <w:rsid w:val="00AC6BCC"/>
    <w:rsid w:val="00AC7682"/>
    <w:rsid w:val="00AC7B25"/>
    <w:rsid w:val="00AD014D"/>
    <w:rsid w:val="00AD09ED"/>
    <w:rsid w:val="00AD149D"/>
    <w:rsid w:val="00AD15E1"/>
    <w:rsid w:val="00AD2647"/>
    <w:rsid w:val="00AD2C88"/>
    <w:rsid w:val="00AD39E8"/>
    <w:rsid w:val="00AD3FD5"/>
    <w:rsid w:val="00AD4257"/>
    <w:rsid w:val="00AD610F"/>
    <w:rsid w:val="00AD694A"/>
    <w:rsid w:val="00AD74AD"/>
    <w:rsid w:val="00AD7B76"/>
    <w:rsid w:val="00AD7F84"/>
    <w:rsid w:val="00AE0089"/>
    <w:rsid w:val="00AE024A"/>
    <w:rsid w:val="00AE095E"/>
    <w:rsid w:val="00AE19F0"/>
    <w:rsid w:val="00AE2298"/>
    <w:rsid w:val="00AE3677"/>
    <w:rsid w:val="00AE3AE6"/>
    <w:rsid w:val="00AE3D03"/>
    <w:rsid w:val="00AE52AA"/>
    <w:rsid w:val="00AE5C44"/>
    <w:rsid w:val="00AE5E5C"/>
    <w:rsid w:val="00AE61A1"/>
    <w:rsid w:val="00AE64C0"/>
    <w:rsid w:val="00AE6D82"/>
    <w:rsid w:val="00AE7064"/>
    <w:rsid w:val="00AE74B6"/>
    <w:rsid w:val="00AF0658"/>
    <w:rsid w:val="00AF0992"/>
    <w:rsid w:val="00AF0BFF"/>
    <w:rsid w:val="00AF0C01"/>
    <w:rsid w:val="00AF0E34"/>
    <w:rsid w:val="00AF104B"/>
    <w:rsid w:val="00AF110D"/>
    <w:rsid w:val="00AF1A93"/>
    <w:rsid w:val="00AF2039"/>
    <w:rsid w:val="00AF2D2D"/>
    <w:rsid w:val="00AF3286"/>
    <w:rsid w:val="00AF3460"/>
    <w:rsid w:val="00AF3CE4"/>
    <w:rsid w:val="00AF4431"/>
    <w:rsid w:val="00AF4C7C"/>
    <w:rsid w:val="00AF512A"/>
    <w:rsid w:val="00AF6B07"/>
    <w:rsid w:val="00AF6BF1"/>
    <w:rsid w:val="00AF6DE7"/>
    <w:rsid w:val="00AF7EA2"/>
    <w:rsid w:val="00B00D9B"/>
    <w:rsid w:val="00B03B47"/>
    <w:rsid w:val="00B03EBC"/>
    <w:rsid w:val="00B041B3"/>
    <w:rsid w:val="00B0424D"/>
    <w:rsid w:val="00B047E3"/>
    <w:rsid w:val="00B0481E"/>
    <w:rsid w:val="00B053FA"/>
    <w:rsid w:val="00B05C0C"/>
    <w:rsid w:val="00B05CA7"/>
    <w:rsid w:val="00B0638C"/>
    <w:rsid w:val="00B06DFA"/>
    <w:rsid w:val="00B06EB6"/>
    <w:rsid w:val="00B0776F"/>
    <w:rsid w:val="00B11A91"/>
    <w:rsid w:val="00B11D66"/>
    <w:rsid w:val="00B12177"/>
    <w:rsid w:val="00B1231E"/>
    <w:rsid w:val="00B12781"/>
    <w:rsid w:val="00B12897"/>
    <w:rsid w:val="00B1409E"/>
    <w:rsid w:val="00B163EC"/>
    <w:rsid w:val="00B164F8"/>
    <w:rsid w:val="00B17194"/>
    <w:rsid w:val="00B20278"/>
    <w:rsid w:val="00B23261"/>
    <w:rsid w:val="00B2385C"/>
    <w:rsid w:val="00B23CF2"/>
    <w:rsid w:val="00B24969"/>
    <w:rsid w:val="00B26445"/>
    <w:rsid w:val="00B2666E"/>
    <w:rsid w:val="00B266BF"/>
    <w:rsid w:val="00B267A9"/>
    <w:rsid w:val="00B268F5"/>
    <w:rsid w:val="00B26A3C"/>
    <w:rsid w:val="00B2708B"/>
    <w:rsid w:val="00B2754F"/>
    <w:rsid w:val="00B27873"/>
    <w:rsid w:val="00B303BE"/>
    <w:rsid w:val="00B303D0"/>
    <w:rsid w:val="00B3084E"/>
    <w:rsid w:val="00B310AD"/>
    <w:rsid w:val="00B31A26"/>
    <w:rsid w:val="00B31FBD"/>
    <w:rsid w:val="00B32785"/>
    <w:rsid w:val="00B329AF"/>
    <w:rsid w:val="00B3304C"/>
    <w:rsid w:val="00B3368A"/>
    <w:rsid w:val="00B336B1"/>
    <w:rsid w:val="00B336DD"/>
    <w:rsid w:val="00B36D78"/>
    <w:rsid w:val="00B371E6"/>
    <w:rsid w:val="00B4034D"/>
    <w:rsid w:val="00B4135B"/>
    <w:rsid w:val="00B41579"/>
    <w:rsid w:val="00B42715"/>
    <w:rsid w:val="00B42BA2"/>
    <w:rsid w:val="00B42DE9"/>
    <w:rsid w:val="00B42E99"/>
    <w:rsid w:val="00B43124"/>
    <w:rsid w:val="00B44378"/>
    <w:rsid w:val="00B462C9"/>
    <w:rsid w:val="00B46AED"/>
    <w:rsid w:val="00B46EA9"/>
    <w:rsid w:val="00B46F1C"/>
    <w:rsid w:val="00B47439"/>
    <w:rsid w:val="00B47F94"/>
    <w:rsid w:val="00B505CA"/>
    <w:rsid w:val="00B50D85"/>
    <w:rsid w:val="00B51203"/>
    <w:rsid w:val="00B51E42"/>
    <w:rsid w:val="00B533D8"/>
    <w:rsid w:val="00B5398A"/>
    <w:rsid w:val="00B54A04"/>
    <w:rsid w:val="00B54EA7"/>
    <w:rsid w:val="00B54FF7"/>
    <w:rsid w:val="00B5539F"/>
    <w:rsid w:val="00B560D0"/>
    <w:rsid w:val="00B56C4A"/>
    <w:rsid w:val="00B576C9"/>
    <w:rsid w:val="00B57E99"/>
    <w:rsid w:val="00B61079"/>
    <w:rsid w:val="00B611B2"/>
    <w:rsid w:val="00B615EB"/>
    <w:rsid w:val="00B62A88"/>
    <w:rsid w:val="00B62BD4"/>
    <w:rsid w:val="00B62F34"/>
    <w:rsid w:val="00B63AEA"/>
    <w:rsid w:val="00B649D0"/>
    <w:rsid w:val="00B65F54"/>
    <w:rsid w:val="00B66BE9"/>
    <w:rsid w:val="00B67A9A"/>
    <w:rsid w:val="00B67AAF"/>
    <w:rsid w:val="00B70514"/>
    <w:rsid w:val="00B73429"/>
    <w:rsid w:val="00B748A9"/>
    <w:rsid w:val="00B751D1"/>
    <w:rsid w:val="00B753F5"/>
    <w:rsid w:val="00B75AA0"/>
    <w:rsid w:val="00B760BC"/>
    <w:rsid w:val="00B763CD"/>
    <w:rsid w:val="00B76A0E"/>
    <w:rsid w:val="00B76F42"/>
    <w:rsid w:val="00B77A7B"/>
    <w:rsid w:val="00B77D24"/>
    <w:rsid w:val="00B800B6"/>
    <w:rsid w:val="00B81AD4"/>
    <w:rsid w:val="00B81FCF"/>
    <w:rsid w:val="00B8228E"/>
    <w:rsid w:val="00B83571"/>
    <w:rsid w:val="00B83FF1"/>
    <w:rsid w:val="00B84168"/>
    <w:rsid w:val="00B84BAA"/>
    <w:rsid w:val="00B857FC"/>
    <w:rsid w:val="00B858E8"/>
    <w:rsid w:val="00B85D40"/>
    <w:rsid w:val="00B8612F"/>
    <w:rsid w:val="00B86345"/>
    <w:rsid w:val="00B8676C"/>
    <w:rsid w:val="00B872B4"/>
    <w:rsid w:val="00B87B36"/>
    <w:rsid w:val="00B87C44"/>
    <w:rsid w:val="00B903DF"/>
    <w:rsid w:val="00B90B20"/>
    <w:rsid w:val="00B927E8"/>
    <w:rsid w:val="00B92B2B"/>
    <w:rsid w:val="00B9369B"/>
    <w:rsid w:val="00B93E75"/>
    <w:rsid w:val="00B93E86"/>
    <w:rsid w:val="00B93EF3"/>
    <w:rsid w:val="00B9424B"/>
    <w:rsid w:val="00B944E7"/>
    <w:rsid w:val="00B95183"/>
    <w:rsid w:val="00B95315"/>
    <w:rsid w:val="00B953E5"/>
    <w:rsid w:val="00B954FD"/>
    <w:rsid w:val="00B95E37"/>
    <w:rsid w:val="00B96DDC"/>
    <w:rsid w:val="00B97199"/>
    <w:rsid w:val="00B97663"/>
    <w:rsid w:val="00BA013D"/>
    <w:rsid w:val="00BA0140"/>
    <w:rsid w:val="00BA042B"/>
    <w:rsid w:val="00BA0AE7"/>
    <w:rsid w:val="00BA18DA"/>
    <w:rsid w:val="00BA21C4"/>
    <w:rsid w:val="00BA421E"/>
    <w:rsid w:val="00BA4654"/>
    <w:rsid w:val="00BA5919"/>
    <w:rsid w:val="00BA623C"/>
    <w:rsid w:val="00BA6C28"/>
    <w:rsid w:val="00BA7822"/>
    <w:rsid w:val="00BB003C"/>
    <w:rsid w:val="00BB126D"/>
    <w:rsid w:val="00BB1293"/>
    <w:rsid w:val="00BB14F7"/>
    <w:rsid w:val="00BB17E7"/>
    <w:rsid w:val="00BB188B"/>
    <w:rsid w:val="00BB1D01"/>
    <w:rsid w:val="00BB4225"/>
    <w:rsid w:val="00BB481A"/>
    <w:rsid w:val="00BB4DA6"/>
    <w:rsid w:val="00BB5551"/>
    <w:rsid w:val="00BB59D0"/>
    <w:rsid w:val="00BB765D"/>
    <w:rsid w:val="00BB7849"/>
    <w:rsid w:val="00BB7F91"/>
    <w:rsid w:val="00BC09BE"/>
    <w:rsid w:val="00BC14BE"/>
    <w:rsid w:val="00BC25F1"/>
    <w:rsid w:val="00BC27CE"/>
    <w:rsid w:val="00BC2FDE"/>
    <w:rsid w:val="00BC3CD8"/>
    <w:rsid w:val="00BC4BAA"/>
    <w:rsid w:val="00BC4E72"/>
    <w:rsid w:val="00BC52E8"/>
    <w:rsid w:val="00BC534F"/>
    <w:rsid w:val="00BC557F"/>
    <w:rsid w:val="00BC5EB8"/>
    <w:rsid w:val="00BC6970"/>
    <w:rsid w:val="00BC78F5"/>
    <w:rsid w:val="00BC7B13"/>
    <w:rsid w:val="00BD0BCE"/>
    <w:rsid w:val="00BD1E96"/>
    <w:rsid w:val="00BD2524"/>
    <w:rsid w:val="00BD2985"/>
    <w:rsid w:val="00BD2A72"/>
    <w:rsid w:val="00BD35CF"/>
    <w:rsid w:val="00BD3BC5"/>
    <w:rsid w:val="00BD49AD"/>
    <w:rsid w:val="00BD5250"/>
    <w:rsid w:val="00BD6685"/>
    <w:rsid w:val="00BD6CE6"/>
    <w:rsid w:val="00BD7966"/>
    <w:rsid w:val="00BE0ACA"/>
    <w:rsid w:val="00BE168C"/>
    <w:rsid w:val="00BE16C9"/>
    <w:rsid w:val="00BE1E6E"/>
    <w:rsid w:val="00BE31C5"/>
    <w:rsid w:val="00BE36C8"/>
    <w:rsid w:val="00BE4748"/>
    <w:rsid w:val="00BE5091"/>
    <w:rsid w:val="00BE5617"/>
    <w:rsid w:val="00BE5BD0"/>
    <w:rsid w:val="00BE60FB"/>
    <w:rsid w:val="00BE65BC"/>
    <w:rsid w:val="00BE683D"/>
    <w:rsid w:val="00BE6CA3"/>
    <w:rsid w:val="00BE6D89"/>
    <w:rsid w:val="00BF002E"/>
    <w:rsid w:val="00BF0E79"/>
    <w:rsid w:val="00BF2800"/>
    <w:rsid w:val="00BF2FC1"/>
    <w:rsid w:val="00BF47A4"/>
    <w:rsid w:val="00BF4D12"/>
    <w:rsid w:val="00BF71B1"/>
    <w:rsid w:val="00BF72BF"/>
    <w:rsid w:val="00BF7B35"/>
    <w:rsid w:val="00BF7E65"/>
    <w:rsid w:val="00C007BA"/>
    <w:rsid w:val="00C00C06"/>
    <w:rsid w:val="00C01CF6"/>
    <w:rsid w:val="00C01F9B"/>
    <w:rsid w:val="00C021B3"/>
    <w:rsid w:val="00C0258F"/>
    <w:rsid w:val="00C02D79"/>
    <w:rsid w:val="00C040A7"/>
    <w:rsid w:val="00C04332"/>
    <w:rsid w:val="00C045A1"/>
    <w:rsid w:val="00C046E6"/>
    <w:rsid w:val="00C05158"/>
    <w:rsid w:val="00C06681"/>
    <w:rsid w:val="00C06B3A"/>
    <w:rsid w:val="00C070FD"/>
    <w:rsid w:val="00C07547"/>
    <w:rsid w:val="00C10C3F"/>
    <w:rsid w:val="00C11415"/>
    <w:rsid w:val="00C11605"/>
    <w:rsid w:val="00C117BF"/>
    <w:rsid w:val="00C12493"/>
    <w:rsid w:val="00C13548"/>
    <w:rsid w:val="00C13820"/>
    <w:rsid w:val="00C13B73"/>
    <w:rsid w:val="00C1446A"/>
    <w:rsid w:val="00C14565"/>
    <w:rsid w:val="00C157EE"/>
    <w:rsid w:val="00C15916"/>
    <w:rsid w:val="00C15D6E"/>
    <w:rsid w:val="00C169D8"/>
    <w:rsid w:val="00C16B3D"/>
    <w:rsid w:val="00C1713D"/>
    <w:rsid w:val="00C17871"/>
    <w:rsid w:val="00C17EE9"/>
    <w:rsid w:val="00C17F16"/>
    <w:rsid w:val="00C2027F"/>
    <w:rsid w:val="00C20540"/>
    <w:rsid w:val="00C20C3E"/>
    <w:rsid w:val="00C2249F"/>
    <w:rsid w:val="00C226F5"/>
    <w:rsid w:val="00C22D95"/>
    <w:rsid w:val="00C23C02"/>
    <w:rsid w:val="00C23F12"/>
    <w:rsid w:val="00C24B43"/>
    <w:rsid w:val="00C25410"/>
    <w:rsid w:val="00C25A13"/>
    <w:rsid w:val="00C2650B"/>
    <w:rsid w:val="00C26D48"/>
    <w:rsid w:val="00C2754C"/>
    <w:rsid w:val="00C278D6"/>
    <w:rsid w:val="00C316FA"/>
    <w:rsid w:val="00C32CD6"/>
    <w:rsid w:val="00C32E61"/>
    <w:rsid w:val="00C335A5"/>
    <w:rsid w:val="00C33C49"/>
    <w:rsid w:val="00C353CC"/>
    <w:rsid w:val="00C35558"/>
    <w:rsid w:val="00C36B33"/>
    <w:rsid w:val="00C36F56"/>
    <w:rsid w:val="00C37C95"/>
    <w:rsid w:val="00C412F4"/>
    <w:rsid w:val="00C41BD9"/>
    <w:rsid w:val="00C41C73"/>
    <w:rsid w:val="00C42210"/>
    <w:rsid w:val="00C42D04"/>
    <w:rsid w:val="00C42D61"/>
    <w:rsid w:val="00C435BE"/>
    <w:rsid w:val="00C44C72"/>
    <w:rsid w:val="00C4515A"/>
    <w:rsid w:val="00C4561A"/>
    <w:rsid w:val="00C45718"/>
    <w:rsid w:val="00C47CAB"/>
    <w:rsid w:val="00C50A63"/>
    <w:rsid w:val="00C5139E"/>
    <w:rsid w:val="00C51590"/>
    <w:rsid w:val="00C5199F"/>
    <w:rsid w:val="00C51D48"/>
    <w:rsid w:val="00C52041"/>
    <w:rsid w:val="00C5351D"/>
    <w:rsid w:val="00C53CE8"/>
    <w:rsid w:val="00C53FC1"/>
    <w:rsid w:val="00C545E0"/>
    <w:rsid w:val="00C56328"/>
    <w:rsid w:val="00C56672"/>
    <w:rsid w:val="00C566E3"/>
    <w:rsid w:val="00C579B1"/>
    <w:rsid w:val="00C57B07"/>
    <w:rsid w:val="00C60F10"/>
    <w:rsid w:val="00C63DE8"/>
    <w:rsid w:val="00C644EE"/>
    <w:rsid w:val="00C6477B"/>
    <w:rsid w:val="00C654CE"/>
    <w:rsid w:val="00C6570B"/>
    <w:rsid w:val="00C6593F"/>
    <w:rsid w:val="00C65D59"/>
    <w:rsid w:val="00C667A1"/>
    <w:rsid w:val="00C67430"/>
    <w:rsid w:val="00C679C7"/>
    <w:rsid w:val="00C72A56"/>
    <w:rsid w:val="00C72AF2"/>
    <w:rsid w:val="00C731A8"/>
    <w:rsid w:val="00C737D3"/>
    <w:rsid w:val="00C7416B"/>
    <w:rsid w:val="00C74DF9"/>
    <w:rsid w:val="00C74F2B"/>
    <w:rsid w:val="00C75FD7"/>
    <w:rsid w:val="00C76493"/>
    <w:rsid w:val="00C76BAD"/>
    <w:rsid w:val="00C77245"/>
    <w:rsid w:val="00C807BA"/>
    <w:rsid w:val="00C808B1"/>
    <w:rsid w:val="00C80BCC"/>
    <w:rsid w:val="00C80FAB"/>
    <w:rsid w:val="00C8101D"/>
    <w:rsid w:val="00C818F1"/>
    <w:rsid w:val="00C81B3F"/>
    <w:rsid w:val="00C829AC"/>
    <w:rsid w:val="00C833BA"/>
    <w:rsid w:val="00C835A0"/>
    <w:rsid w:val="00C836AC"/>
    <w:rsid w:val="00C83981"/>
    <w:rsid w:val="00C83E4E"/>
    <w:rsid w:val="00C842D9"/>
    <w:rsid w:val="00C876ED"/>
    <w:rsid w:val="00C877CD"/>
    <w:rsid w:val="00C904C1"/>
    <w:rsid w:val="00C90BE0"/>
    <w:rsid w:val="00C90CB6"/>
    <w:rsid w:val="00C91CA0"/>
    <w:rsid w:val="00C922EE"/>
    <w:rsid w:val="00C92901"/>
    <w:rsid w:val="00C93447"/>
    <w:rsid w:val="00C93E50"/>
    <w:rsid w:val="00C943FD"/>
    <w:rsid w:val="00C95B0F"/>
    <w:rsid w:val="00C95E24"/>
    <w:rsid w:val="00C960C2"/>
    <w:rsid w:val="00C961A3"/>
    <w:rsid w:val="00C96DDB"/>
    <w:rsid w:val="00C97587"/>
    <w:rsid w:val="00CA01CC"/>
    <w:rsid w:val="00CA0C57"/>
    <w:rsid w:val="00CA1156"/>
    <w:rsid w:val="00CA11E1"/>
    <w:rsid w:val="00CA198B"/>
    <w:rsid w:val="00CA3AB6"/>
    <w:rsid w:val="00CA40DD"/>
    <w:rsid w:val="00CA4DA4"/>
    <w:rsid w:val="00CA5565"/>
    <w:rsid w:val="00CB0FB3"/>
    <w:rsid w:val="00CB32FD"/>
    <w:rsid w:val="00CB330A"/>
    <w:rsid w:val="00CB3580"/>
    <w:rsid w:val="00CB3C46"/>
    <w:rsid w:val="00CB4B98"/>
    <w:rsid w:val="00CB5202"/>
    <w:rsid w:val="00CB5F66"/>
    <w:rsid w:val="00CB6C68"/>
    <w:rsid w:val="00CB717A"/>
    <w:rsid w:val="00CB76A0"/>
    <w:rsid w:val="00CB78B3"/>
    <w:rsid w:val="00CB7BBA"/>
    <w:rsid w:val="00CC068D"/>
    <w:rsid w:val="00CC0B2B"/>
    <w:rsid w:val="00CC0E7E"/>
    <w:rsid w:val="00CC0E86"/>
    <w:rsid w:val="00CC22AA"/>
    <w:rsid w:val="00CC28BA"/>
    <w:rsid w:val="00CC28EE"/>
    <w:rsid w:val="00CC28F3"/>
    <w:rsid w:val="00CC32BC"/>
    <w:rsid w:val="00CC3FC2"/>
    <w:rsid w:val="00CC4BF3"/>
    <w:rsid w:val="00CC4DAD"/>
    <w:rsid w:val="00CC52D6"/>
    <w:rsid w:val="00CC62D3"/>
    <w:rsid w:val="00CC65D2"/>
    <w:rsid w:val="00CC7951"/>
    <w:rsid w:val="00CD018F"/>
    <w:rsid w:val="00CD0B0E"/>
    <w:rsid w:val="00CD1800"/>
    <w:rsid w:val="00CD1E62"/>
    <w:rsid w:val="00CD2047"/>
    <w:rsid w:val="00CD261F"/>
    <w:rsid w:val="00CD2EA8"/>
    <w:rsid w:val="00CD2FC6"/>
    <w:rsid w:val="00CD362D"/>
    <w:rsid w:val="00CD546F"/>
    <w:rsid w:val="00CD5AF5"/>
    <w:rsid w:val="00CD66F3"/>
    <w:rsid w:val="00CD6979"/>
    <w:rsid w:val="00CD6E89"/>
    <w:rsid w:val="00CD7360"/>
    <w:rsid w:val="00CE0373"/>
    <w:rsid w:val="00CE0516"/>
    <w:rsid w:val="00CE0BEE"/>
    <w:rsid w:val="00CE191F"/>
    <w:rsid w:val="00CE399E"/>
    <w:rsid w:val="00CE3A25"/>
    <w:rsid w:val="00CE3C2E"/>
    <w:rsid w:val="00CE3FF0"/>
    <w:rsid w:val="00CE4309"/>
    <w:rsid w:val="00CE515E"/>
    <w:rsid w:val="00CE67C1"/>
    <w:rsid w:val="00CE6D44"/>
    <w:rsid w:val="00CE706D"/>
    <w:rsid w:val="00CE7333"/>
    <w:rsid w:val="00CF0175"/>
    <w:rsid w:val="00CF07A0"/>
    <w:rsid w:val="00CF0EDF"/>
    <w:rsid w:val="00CF168F"/>
    <w:rsid w:val="00CF1763"/>
    <w:rsid w:val="00CF18AE"/>
    <w:rsid w:val="00CF2873"/>
    <w:rsid w:val="00CF297A"/>
    <w:rsid w:val="00CF2B9E"/>
    <w:rsid w:val="00CF2E7C"/>
    <w:rsid w:val="00CF3AFD"/>
    <w:rsid w:val="00CF41D3"/>
    <w:rsid w:val="00CF4419"/>
    <w:rsid w:val="00CF4E3B"/>
    <w:rsid w:val="00CF578B"/>
    <w:rsid w:val="00CF57EC"/>
    <w:rsid w:val="00CF6262"/>
    <w:rsid w:val="00CF6B92"/>
    <w:rsid w:val="00D0171C"/>
    <w:rsid w:val="00D017C7"/>
    <w:rsid w:val="00D01897"/>
    <w:rsid w:val="00D01C2A"/>
    <w:rsid w:val="00D01C5E"/>
    <w:rsid w:val="00D02014"/>
    <w:rsid w:val="00D02048"/>
    <w:rsid w:val="00D02BD5"/>
    <w:rsid w:val="00D02F63"/>
    <w:rsid w:val="00D0397A"/>
    <w:rsid w:val="00D04D0C"/>
    <w:rsid w:val="00D04D31"/>
    <w:rsid w:val="00D04E2F"/>
    <w:rsid w:val="00D05541"/>
    <w:rsid w:val="00D05EC4"/>
    <w:rsid w:val="00D06349"/>
    <w:rsid w:val="00D07498"/>
    <w:rsid w:val="00D07D44"/>
    <w:rsid w:val="00D104C4"/>
    <w:rsid w:val="00D1112C"/>
    <w:rsid w:val="00D114B0"/>
    <w:rsid w:val="00D11E2E"/>
    <w:rsid w:val="00D1235A"/>
    <w:rsid w:val="00D1242D"/>
    <w:rsid w:val="00D12999"/>
    <w:rsid w:val="00D132E2"/>
    <w:rsid w:val="00D14EA9"/>
    <w:rsid w:val="00D167B3"/>
    <w:rsid w:val="00D17A74"/>
    <w:rsid w:val="00D20056"/>
    <w:rsid w:val="00D215B3"/>
    <w:rsid w:val="00D21620"/>
    <w:rsid w:val="00D21A2C"/>
    <w:rsid w:val="00D25D41"/>
    <w:rsid w:val="00D2621D"/>
    <w:rsid w:val="00D263D1"/>
    <w:rsid w:val="00D27191"/>
    <w:rsid w:val="00D2748B"/>
    <w:rsid w:val="00D277E1"/>
    <w:rsid w:val="00D27CD4"/>
    <w:rsid w:val="00D31E7A"/>
    <w:rsid w:val="00D3206D"/>
    <w:rsid w:val="00D32853"/>
    <w:rsid w:val="00D33651"/>
    <w:rsid w:val="00D337E4"/>
    <w:rsid w:val="00D349D3"/>
    <w:rsid w:val="00D34EF5"/>
    <w:rsid w:val="00D34F96"/>
    <w:rsid w:val="00D35012"/>
    <w:rsid w:val="00D3596B"/>
    <w:rsid w:val="00D3599E"/>
    <w:rsid w:val="00D35BD0"/>
    <w:rsid w:val="00D36303"/>
    <w:rsid w:val="00D37032"/>
    <w:rsid w:val="00D370A7"/>
    <w:rsid w:val="00D371D6"/>
    <w:rsid w:val="00D37505"/>
    <w:rsid w:val="00D40869"/>
    <w:rsid w:val="00D409E6"/>
    <w:rsid w:val="00D40D0D"/>
    <w:rsid w:val="00D40D6E"/>
    <w:rsid w:val="00D412A0"/>
    <w:rsid w:val="00D42240"/>
    <w:rsid w:val="00D42790"/>
    <w:rsid w:val="00D42BC9"/>
    <w:rsid w:val="00D430A9"/>
    <w:rsid w:val="00D43575"/>
    <w:rsid w:val="00D43A6B"/>
    <w:rsid w:val="00D447D1"/>
    <w:rsid w:val="00D464D9"/>
    <w:rsid w:val="00D46986"/>
    <w:rsid w:val="00D47206"/>
    <w:rsid w:val="00D50309"/>
    <w:rsid w:val="00D50C0F"/>
    <w:rsid w:val="00D51E72"/>
    <w:rsid w:val="00D51FFE"/>
    <w:rsid w:val="00D52469"/>
    <w:rsid w:val="00D530C8"/>
    <w:rsid w:val="00D53423"/>
    <w:rsid w:val="00D53AFE"/>
    <w:rsid w:val="00D54EC3"/>
    <w:rsid w:val="00D5512E"/>
    <w:rsid w:val="00D56BE7"/>
    <w:rsid w:val="00D57CDC"/>
    <w:rsid w:val="00D61676"/>
    <w:rsid w:val="00D62A72"/>
    <w:rsid w:val="00D63B55"/>
    <w:rsid w:val="00D63DE5"/>
    <w:rsid w:val="00D64FFD"/>
    <w:rsid w:val="00D65230"/>
    <w:rsid w:val="00D65435"/>
    <w:rsid w:val="00D656F1"/>
    <w:rsid w:val="00D6610F"/>
    <w:rsid w:val="00D67269"/>
    <w:rsid w:val="00D71F98"/>
    <w:rsid w:val="00D74236"/>
    <w:rsid w:val="00D74EA9"/>
    <w:rsid w:val="00D750EE"/>
    <w:rsid w:val="00D76BEE"/>
    <w:rsid w:val="00D76C97"/>
    <w:rsid w:val="00D7777C"/>
    <w:rsid w:val="00D779D6"/>
    <w:rsid w:val="00D77D99"/>
    <w:rsid w:val="00D77FBA"/>
    <w:rsid w:val="00D80090"/>
    <w:rsid w:val="00D8096F"/>
    <w:rsid w:val="00D813A2"/>
    <w:rsid w:val="00D8153B"/>
    <w:rsid w:val="00D8239C"/>
    <w:rsid w:val="00D828D2"/>
    <w:rsid w:val="00D846B1"/>
    <w:rsid w:val="00D852F6"/>
    <w:rsid w:val="00D8530D"/>
    <w:rsid w:val="00D85B6E"/>
    <w:rsid w:val="00D860C9"/>
    <w:rsid w:val="00D8682C"/>
    <w:rsid w:val="00D869F3"/>
    <w:rsid w:val="00D8723B"/>
    <w:rsid w:val="00D87840"/>
    <w:rsid w:val="00D87AAB"/>
    <w:rsid w:val="00D87D18"/>
    <w:rsid w:val="00D87E83"/>
    <w:rsid w:val="00D87FFD"/>
    <w:rsid w:val="00D90B27"/>
    <w:rsid w:val="00D9111D"/>
    <w:rsid w:val="00D918AC"/>
    <w:rsid w:val="00D918DE"/>
    <w:rsid w:val="00D93847"/>
    <w:rsid w:val="00D94201"/>
    <w:rsid w:val="00D94B15"/>
    <w:rsid w:val="00D95918"/>
    <w:rsid w:val="00D95B97"/>
    <w:rsid w:val="00D96CA2"/>
    <w:rsid w:val="00D96E08"/>
    <w:rsid w:val="00D970D0"/>
    <w:rsid w:val="00D974CF"/>
    <w:rsid w:val="00D97683"/>
    <w:rsid w:val="00D97F02"/>
    <w:rsid w:val="00DA128B"/>
    <w:rsid w:val="00DA15CB"/>
    <w:rsid w:val="00DA1675"/>
    <w:rsid w:val="00DA18B2"/>
    <w:rsid w:val="00DA1FAA"/>
    <w:rsid w:val="00DA2617"/>
    <w:rsid w:val="00DA2628"/>
    <w:rsid w:val="00DA28A0"/>
    <w:rsid w:val="00DA3003"/>
    <w:rsid w:val="00DA3433"/>
    <w:rsid w:val="00DA34AA"/>
    <w:rsid w:val="00DA37BC"/>
    <w:rsid w:val="00DA387E"/>
    <w:rsid w:val="00DA4494"/>
    <w:rsid w:val="00DA5067"/>
    <w:rsid w:val="00DA50F6"/>
    <w:rsid w:val="00DA5BCF"/>
    <w:rsid w:val="00DB0130"/>
    <w:rsid w:val="00DB0B23"/>
    <w:rsid w:val="00DB1D1F"/>
    <w:rsid w:val="00DB219E"/>
    <w:rsid w:val="00DB23D1"/>
    <w:rsid w:val="00DB3103"/>
    <w:rsid w:val="00DB31FE"/>
    <w:rsid w:val="00DB33E8"/>
    <w:rsid w:val="00DB3E0B"/>
    <w:rsid w:val="00DB45D4"/>
    <w:rsid w:val="00DB5435"/>
    <w:rsid w:val="00DB6B92"/>
    <w:rsid w:val="00DB705C"/>
    <w:rsid w:val="00DB7876"/>
    <w:rsid w:val="00DC01A9"/>
    <w:rsid w:val="00DC07E9"/>
    <w:rsid w:val="00DC10A6"/>
    <w:rsid w:val="00DC1A11"/>
    <w:rsid w:val="00DC2796"/>
    <w:rsid w:val="00DC282D"/>
    <w:rsid w:val="00DC3776"/>
    <w:rsid w:val="00DC3D96"/>
    <w:rsid w:val="00DD03AD"/>
    <w:rsid w:val="00DD051D"/>
    <w:rsid w:val="00DD0EEA"/>
    <w:rsid w:val="00DD13E0"/>
    <w:rsid w:val="00DD1EF5"/>
    <w:rsid w:val="00DD24C1"/>
    <w:rsid w:val="00DD2983"/>
    <w:rsid w:val="00DD2E2B"/>
    <w:rsid w:val="00DD2F1F"/>
    <w:rsid w:val="00DD39D0"/>
    <w:rsid w:val="00DD46DB"/>
    <w:rsid w:val="00DD4E8E"/>
    <w:rsid w:val="00DD528A"/>
    <w:rsid w:val="00DD58E9"/>
    <w:rsid w:val="00DD700D"/>
    <w:rsid w:val="00DD76B4"/>
    <w:rsid w:val="00DE0379"/>
    <w:rsid w:val="00DE074D"/>
    <w:rsid w:val="00DE30EA"/>
    <w:rsid w:val="00DE331A"/>
    <w:rsid w:val="00DE36E9"/>
    <w:rsid w:val="00DE395C"/>
    <w:rsid w:val="00DE4056"/>
    <w:rsid w:val="00DE4432"/>
    <w:rsid w:val="00DE4B0C"/>
    <w:rsid w:val="00DE5ED4"/>
    <w:rsid w:val="00DE613C"/>
    <w:rsid w:val="00DE6C2F"/>
    <w:rsid w:val="00DE71CC"/>
    <w:rsid w:val="00DE759E"/>
    <w:rsid w:val="00DE76DA"/>
    <w:rsid w:val="00DE7AD3"/>
    <w:rsid w:val="00DF0410"/>
    <w:rsid w:val="00DF050E"/>
    <w:rsid w:val="00DF1463"/>
    <w:rsid w:val="00DF1E2C"/>
    <w:rsid w:val="00DF22C7"/>
    <w:rsid w:val="00DF3804"/>
    <w:rsid w:val="00DF66D9"/>
    <w:rsid w:val="00DF6BBF"/>
    <w:rsid w:val="00DF7065"/>
    <w:rsid w:val="00DF72F5"/>
    <w:rsid w:val="00DF75FE"/>
    <w:rsid w:val="00DF7E00"/>
    <w:rsid w:val="00E00B84"/>
    <w:rsid w:val="00E00C04"/>
    <w:rsid w:val="00E0138E"/>
    <w:rsid w:val="00E01493"/>
    <w:rsid w:val="00E0154B"/>
    <w:rsid w:val="00E01BF9"/>
    <w:rsid w:val="00E01D8A"/>
    <w:rsid w:val="00E02484"/>
    <w:rsid w:val="00E02680"/>
    <w:rsid w:val="00E02767"/>
    <w:rsid w:val="00E02B30"/>
    <w:rsid w:val="00E034DC"/>
    <w:rsid w:val="00E04703"/>
    <w:rsid w:val="00E04A0B"/>
    <w:rsid w:val="00E04C6C"/>
    <w:rsid w:val="00E0538D"/>
    <w:rsid w:val="00E05641"/>
    <w:rsid w:val="00E06968"/>
    <w:rsid w:val="00E076D0"/>
    <w:rsid w:val="00E0774E"/>
    <w:rsid w:val="00E1282E"/>
    <w:rsid w:val="00E133D7"/>
    <w:rsid w:val="00E133E9"/>
    <w:rsid w:val="00E134E7"/>
    <w:rsid w:val="00E137B9"/>
    <w:rsid w:val="00E13D59"/>
    <w:rsid w:val="00E1420D"/>
    <w:rsid w:val="00E16089"/>
    <w:rsid w:val="00E16142"/>
    <w:rsid w:val="00E16811"/>
    <w:rsid w:val="00E16BFE"/>
    <w:rsid w:val="00E172DF"/>
    <w:rsid w:val="00E20140"/>
    <w:rsid w:val="00E20190"/>
    <w:rsid w:val="00E201F8"/>
    <w:rsid w:val="00E205CD"/>
    <w:rsid w:val="00E20717"/>
    <w:rsid w:val="00E209EE"/>
    <w:rsid w:val="00E20BEA"/>
    <w:rsid w:val="00E216B3"/>
    <w:rsid w:val="00E217E2"/>
    <w:rsid w:val="00E21D43"/>
    <w:rsid w:val="00E225A4"/>
    <w:rsid w:val="00E227F6"/>
    <w:rsid w:val="00E230EC"/>
    <w:rsid w:val="00E238CF"/>
    <w:rsid w:val="00E24364"/>
    <w:rsid w:val="00E24399"/>
    <w:rsid w:val="00E24A1A"/>
    <w:rsid w:val="00E253A5"/>
    <w:rsid w:val="00E25CD8"/>
    <w:rsid w:val="00E26413"/>
    <w:rsid w:val="00E2666C"/>
    <w:rsid w:val="00E27388"/>
    <w:rsid w:val="00E30129"/>
    <w:rsid w:val="00E302AA"/>
    <w:rsid w:val="00E3187D"/>
    <w:rsid w:val="00E31D9E"/>
    <w:rsid w:val="00E3228F"/>
    <w:rsid w:val="00E32B3F"/>
    <w:rsid w:val="00E32B99"/>
    <w:rsid w:val="00E33226"/>
    <w:rsid w:val="00E33FD8"/>
    <w:rsid w:val="00E34E33"/>
    <w:rsid w:val="00E352B9"/>
    <w:rsid w:val="00E35367"/>
    <w:rsid w:val="00E3537C"/>
    <w:rsid w:val="00E36EBC"/>
    <w:rsid w:val="00E37135"/>
    <w:rsid w:val="00E375B7"/>
    <w:rsid w:val="00E37C7A"/>
    <w:rsid w:val="00E40319"/>
    <w:rsid w:val="00E42107"/>
    <w:rsid w:val="00E422E7"/>
    <w:rsid w:val="00E42D76"/>
    <w:rsid w:val="00E43995"/>
    <w:rsid w:val="00E4476D"/>
    <w:rsid w:val="00E4478E"/>
    <w:rsid w:val="00E449D7"/>
    <w:rsid w:val="00E44BD7"/>
    <w:rsid w:val="00E45918"/>
    <w:rsid w:val="00E5150A"/>
    <w:rsid w:val="00E5245A"/>
    <w:rsid w:val="00E52496"/>
    <w:rsid w:val="00E53790"/>
    <w:rsid w:val="00E540C9"/>
    <w:rsid w:val="00E54468"/>
    <w:rsid w:val="00E54549"/>
    <w:rsid w:val="00E54787"/>
    <w:rsid w:val="00E55312"/>
    <w:rsid w:val="00E559A5"/>
    <w:rsid w:val="00E566D0"/>
    <w:rsid w:val="00E569AA"/>
    <w:rsid w:val="00E56E6C"/>
    <w:rsid w:val="00E57E21"/>
    <w:rsid w:val="00E600EA"/>
    <w:rsid w:val="00E60C97"/>
    <w:rsid w:val="00E61173"/>
    <w:rsid w:val="00E61293"/>
    <w:rsid w:val="00E61317"/>
    <w:rsid w:val="00E61AA7"/>
    <w:rsid w:val="00E61CF5"/>
    <w:rsid w:val="00E622AC"/>
    <w:rsid w:val="00E62DF1"/>
    <w:rsid w:val="00E633FA"/>
    <w:rsid w:val="00E644F5"/>
    <w:rsid w:val="00E65518"/>
    <w:rsid w:val="00E66360"/>
    <w:rsid w:val="00E66F1A"/>
    <w:rsid w:val="00E6709C"/>
    <w:rsid w:val="00E67259"/>
    <w:rsid w:val="00E6734D"/>
    <w:rsid w:val="00E67AAD"/>
    <w:rsid w:val="00E67D57"/>
    <w:rsid w:val="00E703A1"/>
    <w:rsid w:val="00E70DD8"/>
    <w:rsid w:val="00E722E8"/>
    <w:rsid w:val="00E72779"/>
    <w:rsid w:val="00E7341D"/>
    <w:rsid w:val="00E74F29"/>
    <w:rsid w:val="00E75ED7"/>
    <w:rsid w:val="00E761DD"/>
    <w:rsid w:val="00E76693"/>
    <w:rsid w:val="00E76CE7"/>
    <w:rsid w:val="00E77DE2"/>
    <w:rsid w:val="00E80AC2"/>
    <w:rsid w:val="00E81580"/>
    <w:rsid w:val="00E82284"/>
    <w:rsid w:val="00E83216"/>
    <w:rsid w:val="00E83F72"/>
    <w:rsid w:val="00E85E03"/>
    <w:rsid w:val="00E85FB4"/>
    <w:rsid w:val="00E86CDF"/>
    <w:rsid w:val="00E879AB"/>
    <w:rsid w:val="00E87D45"/>
    <w:rsid w:val="00E87E98"/>
    <w:rsid w:val="00E87F0B"/>
    <w:rsid w:val="00E916A4"/>
    <w:rsid w:val="00E916AA"/>
    <w:rsid w:val="00E921AF"/>
    <w:rsid w:val="00E93C6D"/>
    <w:rsid w:val="00E94545"/>
    <w:rsid w:val="00E94C4F"/>
    <w:rsid w:val="00E94F38"/>
    <w:rsid w:val="00E9532D"/>
    <w:rsid w:val="00E95CD0"/>
    <w:rsid w:val="00E9606B"/>
    <w:rsid w:val="00E969B8"/>
    <w:rsid w:val="00E96A26"/>
    <w:rsid w:val="00E97124"/>
    <w:rsid w:val="00E97388"/>
    <w:rsid w:val="00E977E1"/>
    <w:rsid w:val="00E977EA"/>
    <w:rsid w:val="00E97FC6"/>
    <w:rsid w:val="00EA029A"/>
    <w:rsid w:val="00EA0708"/>
    <w:rsid w:val="00EA0811"/>
    <w:rsid w:val="00EA0AB5"/>
    <w:rsid w:val="00EA0BF2"/>
    <w:rsid w:val="00EA0F19"/>
    <w:rsid w:val="00EA2168"/>
    <w:rsid w:val="00EA2C01"/>
    <w:rsid w:val="00EA2E8A"/>
    <w:rsid w:val="00EA3B82"/>
    <w:rsid w:val="00EA53D7"/>
    <w:rsid w:val="00EA5438"/>
    <w:rsid w:val="00EA5DFA"/>
    <w:rsid w:val="00EA6728"/>
    <w:rsid w:val="00EA68DB"/>
    <w:rsid w:val="00EA6A4A"/>
    <w:rsid w:val="00EB07DE"/>
    <w:rsid w:val="00EB0916"/>
    <w:rsid w:val="00EB0EEF"/>
    <w:rsid w:val="00EB1548"/>
    <w:rsid w:val="00EB1F88"/>
    <w:rsid w:val="00EB23C4"/>
    <w:rsid w:val="00EB307E"/>
    <w:rsid w:val="00EB3351"/>
    <w:rsid w:val="00EB39A9"/>
    <w:rsid w:val="00EB3C82"/>
    <w:rsid w:val="00EB484B"/>
    <w:rsid w:val="00EB5E53"/>
    <w:rsid w:val="00EB6EF1"/>
    <w:rsid w:val="00EC0B5A"/>
    <w:rsid w:val="00EC0C01"/>
    <w:rsid w:val="00EC1F8D"/>
    <w:rsid w:val="00EC3F49"/>
    <w:rsid w:val="00EC44E5"/>
    <w:rsid w:val="00EC5510"/>
    <w:rsid w:val="00EC57F3"/>
    <w:rsid w:val="00EC5A3D"/>
    <w:rsid w:val="00EC5D97"/>
    <w:rsid w:val="00EC67F6"/>
    <w:rsid w:val="00EC6F03"/>
    <w:rsid w:val="00EC6F1A"/>
    <w:rsid w:val="00EC774F"/>
    <w:rsid w:val="00ED0099"/>
    <w:rsid w:val="00ED01DC"/>
    <w:rsid w:val="00ED054E"/>
    <w:rsid w:val="00ED0606"/>
    <w:rsid w:val="00ED0F6F"/>
    <w:rsid w:val="00ED14E1"/>
    <w:rsid w:val="00ED2355"/>
    <w:rsid w:val="00ED255B"/>
    <w:rsid w:val="00ED2AC7"/>
    <w:rsid w:val="00ED4555"/>
    <w:rsid w:val="00ED4F78"/>
    <w:rsid w:val="00ED51C6"/>
    <w:rsid w:val="00ED5936"/>
    <w:rsid w:val="00ED5AC2"/>
    <w:rsid w:val="00EE0193"/>
    <w:rsid w:val="00EE032C"/>
    <w:rsid w:val="00EE1911"/>
    <w:rsid w:val="00EE1B45"/>
    <w:rsid w:val="00EE2015"/>
    <w:rsid w:val="00EE24B7"/>
    <w:rsid w:val="00EE29FE"/>
    <w:rsid w:val="00EE2C9F"/>
    <w:rsid w:val="00EE351D"/>
    <w:rsid w:val="00EE40E6"/>
    <w:rsid w:val="00EE47DF"/>
    <w:rsid w:val="00EE4D9E"/>
    <w:rsid w:val="00EE5DD0"/>
    <w:rsid w:val="00EE639E"/>
    <w:rsid w:val="00EE63C8"/>
    <w:rsid w:val="00EE6FFD"/>
    <w:rsid w:val="00EE7335"/>
    <w:rsid w:val="00EE77E8"/>
    <w:rsid w:val="00EE7A0F"/>
    <w:rsid w:val="00EE7B2C"/>
    <w:rsid w:val="00EE7D39"/>
    <w:rsid w:val="00EF002C"/>
    <w:rsid w:val="00EF0BB9"/>
    <w:rsid w:val="00EF10B8"/>
    <w:rsid w:val="00EF1922"/>
    <w:rsid w:val="00EF1A0F"/>
    <w:rsid w:val="00EF210F"/>
    <w:rsid w:val="00EF2D34"/>
    <w:rsid w:val="00EF3789"/>
    <w:rsid w:val="00EF529A"/>
    <w:rsid w:val="00EF57C7"/>
    <w:rsid w:val="00EF5F74"/>
    <w:rsid w:val="00EF7CA4"/>
    <w:rsid w:val="00F00AB2"/>
    <w:rsid w:val="00F010E8"/>
    <w:rsid w:val="00F01DBD"/>
    <w:rsid w:val="00F01E1C"/>
    <w:rsid w:val="00F03BC0"/>
    <w:rsid w:val="00F04005"/>
    <w:rsid w:val="00F0414A"/>
    <w:rsid w:val="00F042FE"/>
    <w:rsid w:val="00F04495"/>
    <w:rsid w:val="00F047DF"/>
    <w:rsid w:val="00F0570B"/>
    <w:rsid w:val="00F060F5"/>
    <w:rsid w:val="00F06139"/>
    <w:rsid w:val="00F0640D"/>
    <w:rsid w:val="00F066A3"/>
    <w:rsid w:val="00F07B81"/>
    <w:rsid w:val="00F1042F"/>
    <w:rsid w:val="00F10969"/>
    <w:rsid w:val="00F1181C"/>
    <w:rsid w:val="00F12391"/>
    <w:rsid w:val="00F128CA"/>
    <w:rsid w:val="00F128FA"/>
    <w:rsid w:val="00F13053"/>
    <w:rsid w:val="00F14031"/>
    <w:rsid w:val="00F14169"/>
    <w:rsid w:val="00F14723"/>
    <w:rsid w:val="00F14888"/>
    <w:rsid w:val="00F1488F"/>
    <w:rsid w:val="00F14BAC"/>
    <w:rsid w:val="00F1622A"/>
    <w:rsid w:val="00F170F1"/>
    <w:rsid w:val="00F1785F"/>
    <w:rsid w:val="00F20316"/>
    <w:rsid w:val="00F2196B"/>
    <w:rsid w:val="00F21E66"/>
    <w:rsid w:val="00F22C41"/>
    <w:rsid w:val="00F23935"/>
    <w:rsid w:val="00F23C46"/>
    <w:rsid w:val="00F241D4"/>
    <w:rsid w:val="00F24EC2"/>
    <w:rsid w:val="00F25378"/>
    <w:rsid w:val="00F2542F"/>
    <w:rsid w:val="00F259A9"/>
    <w:rsid w:val="00F25FD4"/>
    <w:rsid w:val="00F26082"/>
    <w:rsid w:val="00F26C62"/>
    <w:rsid w:val="00F27250"/>
    <w:rsid w:val="00F276B4"/>
    <w:rsid w:val="00F304A9"/>
    <w:rsid w:val="00F305DB"/>
    <w:rsid w:val="00F307D0"/>
    <w:rsid w:val="00F307F6"/>
    <w:rsid w:val="00F308FF"/>
    <w:rsid w:val="00F33CD8"/>
    <w:rsid w:val="00F33CF0"/>
    <w:rsid w:val="00F33CF4"/>
    <w:rsid w:val="00F340BA"/>
    <w:rsid w:val="00F35995"/>
    <w:rsid w:val="00F3626E"/>
    <w:rsid w:val="00F369AE"/>
    <w:rsid w:val="00F36A10"/>
    <w:rsid w:val="00F36AA7"/>
    <w:rsid w:val="00F37327"/>
    <w:rsid w:val="00F37391"/>
    <w:rsid w:val="00F3756E"/>
    <w:rsid w:val="00F37933"/>
    <w:rsid w:val="00F4099E"/>
    <w:rsid w:val="00F40CB7"/>
    <w:rsid w:val="00F413CD"/>
    <w:rsid w:val="00F420CD"/>
    <w:rsid w:val="00F42111"/>
    <w:rsid w:val="00F426DF"/>
    <w:rsid w:val="00F428EA"/>
    <w:rsid w:val="00F42D12"/>
    <w:rsid w:val="00F42D14"/>
    <w:rsid w:val="00F42E13"/>
    <w:rsid w:val="00F4333F"/>
    <w:rsid w:val="00F451BE"/>
    <w:rsid w:val="00F45B61"/>
    <w:rsid w:val="00F468F2"/>
    <w:rsid w:val="00F478FE"/>
    <w:rsid w:val="00F50587"/>
    <w:rsid w:val="00F509F1"/>
    <w:rsid w:val="00F515D5"/>
    <w:rsid w:val="00F516A0"/>
    <w:rsid w:val="00F51708"/>
    <w:rsid w:val="00F519BD"/>
    <w:rsid w:val="00F51AA0"/>
    <w:rsid w:val="00F51D78"/>
    <w:rsid w:val="00F526B6"/>
    <w:rsid w:val="00F52922"/>
    <w:rsid w:val="00F52F0A"/>
    <w:rsid w:val="00F53FE2"/>
    <w:rsid w:val="00F54718"/>
    <w:rsid w:val="00F54D6E"/>
    <w:rsid w:val="00F54E32"/>
    <w:rsid w:val="00F55347"/>
    <w:rsid w:val="00F55468"/>
    <w:rsid w:val="00F5591B"/>
    <w:rsid w:val="00F56D44"/>
    <w:rsid w:val="00F57DFB"/>
    <w:rsid w:val="00F60143"/>
    <w:rsid w:val="00F60180"/>
    <w:rsid w:val="00F60490"/>
    <w:rsid w:val="00F60CDF"/>
    <w:rsid w:val="00F60FF1"/>
    <w:rsid w:val="00F616DE"/>
    <w:rsid w:val="00F62300"/>
    <w:rsid w:val="00F627C0"/>
    <w:rsid w:val="00F6296A"/>
    <w:rsid w:val="00F62D76"/>
    <w:rsid w:val="00F63AB8"/>
    <w:rsid w:val="00F6404F"/>
    <w:rsid w:val="00F6453E"/>
    <w:rsid w:val="00F64712"/>
    <w:rsid w:val="00F64CF5"/>
    <w:rsid w:val="00F654B1"/>
    <w:rsid w:val="00F656E7"/>
    <w:rsid w:val="00F657D0"/>
    <w:rsid w:val="00F65907"/>
    <w:rsid w:val="00F659B5"/>
    <w:rsid w:val="00F65D8C"/>
    <w:rsid w:val="00F6718C"/>
    <w:rsid w:val="00F674BA"/>
    <w:rsid w:val="00F67756"/>
    <w:rsid w:val="00F70772"/>
    <w:rsid w:val="00F70AD9"/>
    <w:rsid w:val="00F71450"/>
    <w:rsid w:val="00F715AD"/>
    <w:rsid w:val="00F717BA"/>
    <w:rsid w:val="00F71C73"/>
    <w:rsid w:val="00F71CB1"/>
    <w:rsid w:val="00F7245C"/>
    <w:rsid w:val="00F725FC"/>
    <w:rsid w:val="00F72D5E"/>
    <w:rsid w:val="00F72E65"/>
    <w:rsid w:val="00F730B7"/>
    <w:rsid w:val="00F7379D"/>
    <w:rsid w:val="00F73A5D"/>
    <w:rsid w:val="00F73E16"/>
    <w:rsid w:val="00F73EDE"/>
    <w:rsid w:val="00F73FBE"/>
    <w:rsid w:val="00F745BE"/>
    <w:rsid w:val="00F746CE"/>
    <w:rsid w:val="00F74DD7"/>
    <w:rsid w:val="00F74E26"/>
    <w:rsid w:val="00F75545"/>
    <w:rsid w:val="00F75933"/>
    <w:rsid w:val="00F763AF"/>
    <w:rsid w:val="00F76C18"/>
    <w:rsid w:val="00F76F6F"/>
    <w:rsid w:val="00F7708D"/>
    <w:rsid w:val="00F7778F"/>
    <w:rsid w:val="00F77859"/>
    <w:rsid w:val="00F77B4F"/>
    <w:rsid w:val="00F802AE"/>
    <w:rsid w:val="00F80F05"/>
    <w:rsid w:val="00F81374"/>
    <w:rsid w:val="00F815FD"/>
    <w:rsid w:val="00F81A35"/>
    <w:rsid w:val="00F81BC7"/>
    <w:rsid w:val="00F83433"/>
    <w:rsid w:val="00F84B34"/>
    <w:rsid w:val="00F865FB"/>
    <w:rsid w:val="00F86AC3"/>
    <w:rsid w:val="00F8772F"/>
    <w:rsid w:val="00F87CEE"/>
    <w:rsid w:val="00F87FE3"/>
    <w:rsid w:val="00F9038A"/>
    <w:rsid w:val="00F9049C"/>
    <w:rsid w:val="00F916E9"/>
    <w:rsid w:val="00F922AB"/>
    <w:rsid w:val="00F925A3"/>
    <w:rsid w:val="00F937E7"/>
    <w:rsid w:val="00F93911"/>
    <w:rsid w:val="00F94772"/>
    <w:rsid w:val="00F94B24"/>
    <w:rsid w:val="00F95F27"/>
    <w:rsid w:val="00F96063"/>
    <w:rsid w:val="00F97542"/>
    <w:rsid w:val="00F9754F"/>
    <w:rsid w:val="00F97969"/>
    <w:rsid w:val="00F97BFE"/>
    <w:rsid w:val="00F97FB1"/>
    <w:rsid w:val="00FA0166"/>
    <w:rsid w:val="00FA06D7"/>
    <w:rsid w:val="00FA0795"/>
    <w:rsid w:val="00FA0D14"/>
    <w:rsid w:val="00FA184B"/>
    <w:rsid w:val="00FA2351"/>
    <w:rsid w:val="00FA2440"/>
    <w:rsid w:val="00FA370B"/>
    <w:rsid w:val="00FA44F2"/>
    <w:rsid w:val="00FA4649"/>
    <w:rsid w:val="00FA4C02"/>
    <w:rsid w:val="00FA4C4B"/>
    <w:rsid w:val="00FA4E2A"/>
    <w:rsid w:val="00FA5272"/>
    <w:rsid w:val="00FA56E9"/>
    <w:rsid w:val="00FA5DD3"/>
    <w:rsid w:val="00FA5E1A"/>
    <w:rsid w:val="00FA61CB"/>
    <w:rsid w:val="00FA6290"/>
    <w:rsid w:val="00FA69DA"/>
    <w:rsid w:val="00FA73E9"/>
    <w:rsid w:val="00FA7AF0"/>
    <w:rsid w:val="00FB0DC0"/>
    <w:rsid w:val="00FB28D4"/>
    <w:rsid w:val="00FB2A2A"/>
    <w:rsid w:val="00FB35A3"/>
    <w:rsid w:val="00FB4631"/>
    <w:rsid w:val="00FB55AA"/>
    <w:rsid w:val="00FB594E"/>
    <w:rsid w:val="00FB64FB"/>
    <w:rsid w:val="00FB6FDD"/>
    <w:rsid w:val="00FB72BF"/>
    <w:rsid w:val="00FC0237"/>
    <w:rsid w:val="00FC04AC"/>
    <w:rsid w:val="00FC09DF"/>
    <w:rsid w:val="00FC1237"/>
    <w:rsid w:val="00FC1264"/>
    <w:rsid w:val="00FC2718"/>
    <w:rsid w:val="00FC3643"/>
    <w:rsid w:val="00FC36DA"/>
    <w:rsid w:val="00FC3DBF"/>
    <w:rsid w:val="00FC41C1"/>
    <w:rsid w:val="00FC5087"/>
    <w:rsid w:val="00FC558D"/>
    <w:rsid w:val="00FC56A8"/>
    <w:rsid w:val="00FC5870"/>
    <w:rsid w:val="00FC5D7C"/>
    <w:rsid w:val="00FC6BA2"/>
    <w:rsid w:val="00FC6C7A"/>
    <w:rsid w:val="00FC6E79"/>
    <w:rsid w:val="00FC7584"/>
    <w:rsid w:val="00FD00E1"/>
    <w:rsid w:val="00FD01CE"/>
    <w:rsid w:val="00FD0492"/>
    <w:rsid w:val="00FD0C21"/>
    <w:rsid w:val="00FD2938"/>
    <w:rsid w:val="00FD535B"/>
    <w:rsid w:val="00FD5639"/>
    <w:rsid w:val="00FD5E72"/>
    <w:rsid w:val="00FD63FE"/>
    <w:rsid w:val="00FD6995"/>
    <w:rsid w:val="00FD707E"/>
    <w:rsid w:val="00FD74E0"/>
    <w:rsid w:val="00FD7905"/>
    <w:rsid w:val="00FE06BB"/>
    <w:rsid w:val="00FE086B"/>
    <w:rsid w:val="00FE0CD7"/>
    <w:rsid w:val="00FE0D05"/>
    <w:rsid w:val="00FE11F9"/>
    <w:rsid w:val="00FE17AE"/>
    <w:rsid w:val="00FE2DD6"/>
    <w:rsid w:val="00FE4B0F"/>
    <w:rsid w:val="00FE5845"/>
    <w:rsid w:val="00FE5A7C"/>
    <w:rsid w:val="00FE61F4"/>
    <w:rsid w:val="00FE6269"/>
    <w:rsid w:val="00FE64DB"/>
    <w:rsid w:val="00FE6571"/>
    <w:rsid w:val="00FE678B"/>
    <w:rsid w:val="00FE68AA"/>
    <w:rsid w:val="00FE6D3C"/>
    <w:rsid w:val="00FE6F24"/>
    <w:rsid w:val="00FF15D9"/>
    <w:rsid w:val="00FF1B01"/>
    <w:rsid w:val="00FF1BA1"/>
    <w:rsid w:val="00FF21E0"/>
    <w:rsid w:val="00FF3060"/>
    <w:rsid w:val="00FF31DD"/>
    <w:rsid w:val="00FF3673"/>
    <w:rsid w:val="00FF4016"/>
    <w:rsid w:val="00FF4597"/>
    <w:rsid w:val="00FF5B42"/>
    <w:rsid w:val="00FF6482"/>
    <w:rsid w:val="00FF66F7"/>
    <w:rsid w:val="00FF673F"/>
    <w:rsid w:val="00FF6852"/>
    <w:rsid w:val="00FF6D02"/>
    <w:rsid w:val="01313DAA"/>
    <w:rsid w:val="01FE3088"/>
    <w:rsid w:val="02816CCE"/>
    <w:rsid w:val="032D0B36"/>
    <w:rsid w:val="055946AC"/>
    <w:rsid w:val="05A36F5B"/>
    <w:rsid w:val="05E262FD"/>
    <w:rsid w:val="06893BF9"/>
    <w:rsid w:val="06CF69D2"/>
    <w:rsid w:val="07123DB1"/>
    <w:rsid w:val="086E0015"/>
    <w:rsid w:val="08BD6BBE"/>
    <w:rsid w:val="09A65AC6"/>
    <w:rsid w:val="0AF61BBB"/>
    <w:rsid w:val="0C2E04FE"/>
    <w:rsid w:val="0C792DFD"/>
    <w:rsid w:val="0C7956EF"/>
    <w:rsid w:val="0CD84D44"/>
    <w:rsid w:val="0CE40284"/>
    <w:rsid w:val="0D6A7F96"/>
    <w:rsid w:val="0DB312F9"/>
    <w:rsid w:val="0DF63E5E"/>
    <w:rsid w:val="0EA33ED8"/>
    <w:rsid w:val="101F5D91"/>
    <w:rsid w:val="11DE6D98"/>
    <w:rsid w:val="13B24E03"/>
    <w:rsid w:val="13C35CEB"/>
    <w:rsid w:val="13F52853"/>
    <w:rsid w:val="14247A7E"/>
    <w:rsid w:val="147C2292"/>
    <w:rsid w:val="14C21C47"/>
    <w:rsid w:val="153631E5"/>
    <w:rsid w:val="16EC75EE"/>
    <w:rsid w:val="179A698F"/>
    <w:rsid w:val="189D2BB2"/>
    <w:rsid w:val="1955154C"/>
    <w:rsid w:val="19641AC6"/>
    <w:rsid w:val="19822A88"/>
    <w:rsid w:val="1ABD252B"/>
    <w:rsid w:val="1C1649C4"/>
    <w:rsid w:val="1C4F2690"/>
    <w:rsid w:val="1D735D9A"/>
    <w:rsid w:val="1DF5735F"/>
    <w:rsid w:val="1E1258DC"/>
    <w:rsid w:val="1FA0776D"/>
    <w:rsid w:val="1FE43E2A"/>
    <w:rsid w:val="200503DA"/>
    <w:rsid w:val="22586A33"/>
    <w:rsid w:val="22822E66"/>
    <w:rsid w:val="2283EDAB"/>
    <w:rsid w:val="22910C20"/>
    <w:rsid w:val="235E4B96"/>
    <w:rsid w:val="256F0097"/>
    <w:rsid w:val="27C87EDA"/>
    <w:rsid w:val="27CCD5B8"/>
    <w:rsid w:val="27D28EBA"/>
    <w:rsid w:val="28763D5C"/>
    <w:rsid w:val="2A5C127B"/>
    <w:rsid w:val="2AE866F4"/>
    <w:rsid w:val="2D79412D"/>
    <w:rsid w:val="2E2F2E64"/>
    <w:rsid w:val="2F677E91"/>
    <w:rsid w:val="30234BCA"/>
    <w:rsid w:val="303E2347"/>
    <w:rsid w:val="30536D05"/>
    <w:rsid w:val="315B57FB"/>
    <w:rsid w:val="31E61C58"/>
    <w:rsid w:val="321361C0"/>
    <w:rsid w:val="34C157DA"/>
    <w:rsid w:val="361231BE"/>
    <w:rsid w:val="361B6DAA"/>
    <w:rsid w:val="367B5B85"/>
    <w:rsid w:val="36C44C41"/>
    <w:rsid w:val="386524FA"/>
    <w:rsid w:val="38D2550A"/>
    <w:rsid w:val="398E05CB"/>
    <w:rsid w:val="3A9D708D"/>
    <w:rsid w:val="3AB87B54"/>
    <w:rsid w:val="3AE2511E"/>
    <w:rsid w:val="3B696BB2"/>
    <w:rsid w:val="3BD25E3D"/>
    <w:rsid w:val="3C3D2E72"/>
    <w:rsid w:val="3C4E7A45"/>
    <w:rsid w:val="3CA8A3E3"/>
    <w:rsid w:val="3CEDD31C"/>
    <w:rsid w:val="3DC208A6"/>
    <w:rsid w:val="3E8E2111"/>
    <w:rsid w:val="40C91BCE"/>
    <w:rsid w:val="40CC6FA3"/>
    <w:rsid w:val="40EA5463"/>
    <w:rsid w:val="41AF039D"/>
    <w:rsid w:val="41C7780E"/>
    <w:rsid w:val="41F24259"/>
    <w:rsid w:val="428B9138"/>
    <w:rsid w:val="44351643"/>
    <w:rsid w:val="471ED600"/>
    <w:rsid w:val="478A08D9"/>
    <w:rsid w:val="47B4643C"/>
    <w:rsid w:val="47C75088"/>
    <w:rsid w:val="487F4B1B"/>
    <w:rsid w:val="48AC356E"/>
    <w:rsid w:val="48B82345"/>
    <w:rsid w:val="48E517D9"/>
    <w:rsid w:val="491868BC"/>
    <w:rsid w:val="4B3F0C51"/>
    <w:rsid w:val="4CB81598"/>
    <w:rsid w:val="4DAC341A"/>
    <w:rsid w:val="4DDA6E61"/>
    <w:rsid w:val="4E0577A9"/>
    <w:rsid w:val="4EAB0FED"/>
    <w:rsid w:val="4F5F527B"/>
    <w:rsid w:val="4FEECA0F"/>
    <w:rsid w:val="508D731A"/>
    <w:rsid w:val="523D005B"/>
    <w:rsid w:val="5254A0DB"/>
    <w:rsid w:val="527B33FC"/>
    <w:rsid w:val="549B012B"/>
    <w:rsid w:val="55A65514"/>
    <w:rsid w:val="57A07595"/>
    <w:rsid w:val="57B91165"/>
    <w:rsid w:val="585E4FAE"/>
    <w:rsid w:val="586A4967"/>
    <w:rsid w:val="596B3EC3"/>
    <w:rsid w:val="5B2D215B"/>
    <w:rsid w:val="5D8F147B"/>
    <w:rsid w:val="5ED9BB00"/>
    <w:rsid w:val="5F166AEC"/>
    <w:rsid w:val="5F25C2F6"/>
    <w:rsid w:val="603D070A"/>
    <w:rsid w:val="60AF3378"/>
    <w:rsid w:val="60EB4FCC"/>
    <w:rsid w:val="61CB5984"/>
    <w:rsid w:val="63313030"/>
    <w:rsid w:val="639A641D"/>
    <w:rsid w:val="646118FF"/>
    <w:rsid w:val="649334A5"/>
    <w:rsid w:val="649C39D4"/>
    <w:rsid w:val="66CD40FF"/>
    <w:rsid w:val="67D256C5"/>
    <w:rsid w:val="68112412"/>
    <w:rsid w:val="685350F5"/>
    <w:rsid w:val="6A434932"/>
    <w:rsid w:val="6ADC40FD"/>
    <w:rsid w:val="6B15047D"/>
    <w:rsid w:val="6BC776D5"/>
    <w:rsid w:val="6C832144"/>
    <w:rsid w:val="6E064B78"/>
    <w:rsid w:val="6E302175"/>
    <w:rsid w:val="6F274A3F"/>
    <w:rsid w:val="6F4E6188"/>
    <w:rsid w:val="70EED282"/>
    <w:rsid w:val="712A45D9"/>
    <w:rsid w:val="71407716"/>
    <w:rsid w:val="726621AE"/>
    <w:rsid w:val="72C30645"/>
    <w:rsid w:val="7583075A"/>
    <w:rsid w:val="759A2B3C"/>
    <w:rsid w:val="76B4468B"/>
    <w:rsid w:val="77563D20"/>
    <w:rsid w:val="775BABA2"/>
    <w:rsid w:val="78763B37"/>
    <w:rsid w:val="791050F0"/>
    <w:rsid w:val="79E81ED3"/>
    <w:rsid w:val="79EBE7AA"/>
    <w:rsid w:val="79EC3F8D"/>
    <w:rsid w:val="7A5325B4"/>
    <w:rsid w:val="7C9D68F3"/>
    <w:rsid w:val="7D9A4FE5"/>
    <w:rsid w:val="7E224E14"/>
    <w:rsid w:val="7EED2A31"/>
    <w:rsid w:val="7EF77C8B"/>
    <w:rsid w:val="7F3F7AE3"/>
    <w:rsid w:val="8C08CB14"/>
    <w:rsid w:val="8C08EF0D"/>
    <w:rsid w:val="8C9E0121"/>
    <w:rsid w:val="9030D7B0"/>
    <w:rsid w:val="9056ACD0"/>
    <w:rsid w:val="93B0A71F"/>
    <w:rsid w:val="9BA20993"/>
    <w:rsid w:val="9FBBAB38"/>
    <w:rsid w:val="9FD47373"/>
    <w:rsid w:val="A02CEF5C"/>
    <w:rsid w:val="A066D705"/>
    <w:rsid w:val="A574E1C0"/>
    <w:rsid w:val="A577705C"/>
    <w:rsid w:val="A94376FF"/>
    <w:rsid w:val="B3773D5F"/>
    <w:rsid w:val="B3C1954C"/>
    <w:rsid w:val="B7FF0C60"/>
    <w:rsid w:val="BB8D2275"/>
    <w:rsid w:val="BEEFD647"/>
    <w:rsid w:val="BF3C418F"/>
    <w:rsid w:val="C985EADA"/>
    <w:rsid w:val="C9881192"/>
    <w:rsid w:val="C9F19B71"/>
    <w:rsid w:val="CC534460"/>
    <w:rsid w:val="CFFD6C64"/>
    <w:rsid w:val="D308CE5A"/>
    <w:rsid w:val="DAA71B77"/>
    <w:rsid w:val="DB1091A0"/>
    <w:rsid w:val="DFF765D5"/>
    <w:rsid w:val="E40F183C"/>
    <w:rsid w:val="E9413B15"/>
    <w:rsid w:val="EAE2932B"/>
    <w:rsid w:val="EC094DD3"/>
    <w:rsid w:val="EDF85CDA"/>
    <w:rsid w:val="EE6FD2FE"/>
    <w:rsid w:val="EFDE7228"/>
    <w:rsid w:val="F093FC88"/>
    <w:rsid w:val="F0BDB1D6"/>
    <w:rsid w:val="F5A8FC89"/>
    <w:rsid w:val="FE33A936"/>
    <w:rsid w:val="FE4BEF4F"/>
    <w:rsid w:val="FF67A6A3"/>
    <w:rsid w:val="FFB03A46"/>
    <w:rsid w:val="FFF94A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99" w:semiHidden="0" w:name="Table 3D effects 1"/>
    <w:lsdException w:qFormat="1" w:unhideWhenUsed="0" w:uiPriority="99"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9"/>
    <w:qFormat/>
    <w:uiPriority w:val="0"/>
    <w:pPr>
      <w:keepNext/>
      <w:keepLines/>
      <w:spacing w:before="260" w:after="260" w:line="416" w:lineRule="auto"/>
      <w:outlineLvl w:val="1"/>
    </w:pPr>
    <w:rPr>
      <w:rFonts w:ascii="Cambria" w:hAnsi="Cambria"/>
      <w:b/>
      <w:bCs/>
      <w:kern w:val="0"/>
      <w:sz w:val="32"/>
      <w:szCs w:val="32"/>
    </w:rPr>
  </w:style>
  <w:style w:type="paragraph" w:styleId="6">
    <w:name w:val="heading 3"/>
    <w:basedOn w:val="1"/>
    <w:next w:val="7"/>
    <w:link w:val="91"/>
    <w:qFormat/>
    <w:uiPriority w:val="0"/>
    <w:pPr>
      <w:keepNext/>
      <w:keepLines/>
      <w:spacing w:before="260" w:after="260" w:line="416" w:lineRule="auto"/>
      <w:outlineLvl w:val="2"/>
    </w:pPr>
    <w:rPr>
      <w:b/>
      <w:bCs/>
      <w:kern w:val="0"/>
      <w:sz w:val="32"/>
      <w:szCs w:val="32"/>
    </w:rPr>
  </w:style>
  <w:style w:type="paragraph" w:styleId="8">
    <w:name w:val="heading 4"/>
    <w:basedOn w:val="1"/>
    <w:next w:val="1"/>
    <w:link w:val="93"/>
    <w:qFormat/>
    <w:uiPriority w:val="1"/>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94"/>
    <w:qFormat/>
    <w:uiPriority w:val="0"/>
    <w:pPr>
      <w:keepNext/>
      <w:keepLines/>
      <w:spacing w:before="280" w:after="290" w:line="376" w:lineRule="auto"/>
      <w:outlineLvl w:val="4"/>
    </w:pPr>
    <w:rPr>
      <w:b/>
      <w:bCs/>
      <w:kern w:val="0"/>
      <w:sz w:val="28"/>
      <w:szCs w:val="28"/>
    </w:rPr>
  </w:style>
  <w:style w:type="paragraph" w:styleId="10">
    <w:name w:val="heading 6"/>
    <w:basedOn w:val="1"/>
    <w:next w:val="1"/>
    <w:link w:val="95"/>
    <w:qFormat/>
    <w:uiPriority w:val="0"/>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96"/>
    <w:qFormat/>
    <w:uiPriority w:val="0"/>
    <w:pPr>
      <w:keepNext/>
      <w:keepLines/>
      <w:spacing w:before="240" w:after="64" w:line="320" w:lineRule="auto"/>
      <w:outlineLvl w:val="6"/>
    </w:pPr>
    <w:rPr>
      <w:b/>
      <w:bCs/>
      <w:kern w:val="0"/>
      <w:sz w:val="24"/>
      <w:szCs w:val="24"/>
    </w:rPr>
  </w:style>
  <w:style w:type="paragraph" w:styleId="12">
    <w:name w:val="heading 8"/>
    <w:basedOn w:val="1"/>
    <w:next w:val="7"/>
    <w:link w:val="97"/>
    <w:qFormat/>
    <w:uiPriority w:val="0"/>
    <w:pPr>
      <w:keepNext/>
      <w:keepLines/>
      <w:spacing w:before="240" w:after="64" w:line="320" w:lineRule="auto"/>
      <w:outlineLvl w:val="7"/>
    </w:pPr>
    <w:rPr>
      <w:rFonts w:ascii="Cambria" w:hAnsi="Cambria"/>
      <w:sz w:val="24"/>
      <w:szCs w:val="24"/>
    </w:rPr>
  </w:style>
  <w:style w:type="paragraph" w:styleId="13">
    <w:name w:val="heading 9"/>
    <w:basedOn w:val="1"/>
    <w:next w:val="7"/>
    <w:link w:val="98"/>
    <w:qFormat/>
    <w:uiPriority w:val="0"/>
    <w:pPr>
      <w:keepNext/>
      <w:keepLines/>
      <w:spacing w:before="240" w:after="64" w:line="320" w:lineRule="auto"/>
      <w:outlineLvl w:val="8"/>
    </w:pPr>
    <w:rPr>
      <w:rFonts w:ascii="Cambria" w:hAnsi="Cambria"/>
      <w:szCs w:val="21"/>
    </w:rPr>
  </w:style>
  <w:style w:type="character" w:default="1" w:styleId="79">
    <w:name w:val="Default Paragraph Font"/>
    <w:qFormat/>
    <w:uiPriority w:val="0"/>
    <w:rPr>
      <w:rFonts w:ascii="Calibri" w:hAnsi="Calibri" w:eastAsia="宋体" w:cs="Times New Roman"/>
    </w:rPr>
  </w:style>
  <w:style w:type="table" w:default="1" w:styleId="77">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Body Text"/>
    <w:basedOn w:val="1"/>
    <w:next w:val="3"/>
    <w:link w:val="102"/>
    <w:qFormat/>
    <w:uiPriority w:val="0"/>
    <w:pPr>
      <w:spacing w:after="120"/>
    </w:pPr>
    <w:rPr>
      <w:kern w:val="0"/>
      <w:sz w:val="20"/>
      <w:szCs w:val="24"/>
    </w:rPr>
  </w:style>
  <w:style w:type="paragraph" w:styleId="3">
    <w:name w:val="Body Text First Indent"/>
    <w:basedOn w:val="2"/>
    <w:link w:val="120"/>
    <w:unhideWhenUsed/>
    <w:qFormat/>
    <w:uiPriority w:val="0"/>
    <w:pPr>
      <w:ind w:firstLine="420" w:firstLineChars="100"/>
    </w:pPr>
    <w:rPr>
      <w:rFonts w:ascii="Calibri" w:hAnsi="Calibri"/>
      <w:kern w:val="2"/>
      <w:sz w:val="21"/>
      <w:szCs w:val="22"/>
    </w:rPr>
  </w:style>
  <w:style w:type="paragraph" w:styleId="7">
    <w:name w:val="Normal Indent"/>
    <w:basedOn w:val="1"/>
    <w:link w:val="92"/>
    <w:qFormat/>
    <w:uiPriority w:val="0"/>
    <w:pPr>
      <w:ind w:firstLine="420" w:firstLineChars="200"/>
    </w:pPr>
    <w:rPr>
      <w:kern w:val="0"/>
      <w:sz w:val="20"/>
      <w:szCs w:val="24"/>
    </w:rPr>
  </w:style>
  <w:style w:type="paragraph" w:styleId="14">
    <w:name w:val="List 3"/>
    <w:basedOn w:val="1"/>
    <w:qFormat/>
    <w:uiPriority w:val="0"/>
    <w:pPr>
      <w:snapToGrid w:val="0"/>
      <w:spacing w:line="360" w:lineRule="auto"/>
      <w:ind w:left="1260" w:hanging="420"/>
    </w:pPr>
    <w:rPr>
      <w:rFonts w:ascii="宋体"/>
      <w:sz w:val="28"/>
    </w:rPr>
  </w:style>
  <w:style w:type="paragraph" w:styleId="15">
    <w:name w:val="toc 7"/>
    <w:basedOn w:val="1"/>
    <w:next w:val="1"/>
    <w:qFormat/>
    <w:uiPriority w:val="0"/>
    <w:pPr>
      <w:ind w:left="1260"/>
      <w:jc w:val="left"/>
    </w:pPr>
    <w:rPr>
      <w:rFonts w:ascii="Calibri" w:hAnsi="Calibri" w:eastAsia="宋体" w:cs="Calibri"/>
      <w:sz w:val="18"/>
      <w:szCs w:val="18"/>
    </w:rPr>
  </w:style>
  <w:style w:type="paragraph" w:styleId="16">
    <w:name w:val="List Number 2"/>
    <w:basedOn w:val="1"/>
    <w:qFormat/>
    <w:uiPriority w:val="0"/>
    <w:pPr>
      <w:tabs>
        <w:tab w:val="left" w:pos="780"/>
      </w:tabs>
      <w:ind w:left="780" w:hanging="360"/>
    </w:pPr>
  </w:style>
  <w:style w:type="paragraph" w:styleId="17">
    <w:name w:val="List Bullet 4"/>
    <w:basedOn w:val="1"/>
    <w:qFormat/>
    <w:uiPriority w:val="0"/>
    <w:pPr>
      <w:tabs>
        <w:tab w:val="left" w:pos="1620"/>
      </w:tabs>
      <w:ind w:left="1620" w:hanging="360"/>
    </w:pPr>
  </w:style>
  <w:style w:type="paragraph" w:styleId="18">
    <w:name w:val="index 8"/>
    <w:basedOn w:val="1"/>
    <w:next w:val="1"/>
    <w:qFormat/>
    <w:uiPriority w:val="0"/>
    <w:pPr>
      <w:ind w:left="1400" w:leftChars="1400"/>
    </w:pPr>
    <w:rPr>
      <w:szCs w:val="24"/>
    </w:rPr>
  </w:style>
  <w:style w:type="paragraph" w:styleId="19">
    <w:name w:val="List Number"/>
    <w:basedOn w:val="1"/>
    <w:qFormat/>
    <w:uiPriority w:val="0"/>
    <w:pPr>
      <w:tabs>
        <w:tab w:val="left" w:pos="360"/>
      </w:tabs>
      <w:ind w:left="360" w:hanging="360"/>
    </w:pPr>
  </w:style>
  <w:style w:type="paragraph" w:styleId="20">
    <w:name w:val="index 5"/>
    <w:basedOn w:val="1"/>
    <w:next w:val="1"/>
    <w:qFormat/>
    <w:uiPriority w:val="0"/>
    <w:pPr>
      <w:ind w:left="800" w:leftChars="800"/>
    </w:pPr>
    <w:rPr>
      <w:szCs w:val="24"/>
    </w:rPr>
  </w:style>
  <w:style w:type="paragraph" w:styleId="21">
    <w:name w:val="List Bullet"/>
    <w:basedOn w:val="1"/>
    <w:qFormat/>
    <w:uiPriority w:val="0"/>
    <w:pPr>
      <w:tabs>
        <w:tab w:val="left" w:pos="360"/>
      </w:tabs>
      <w:ind w:left="360" w:hanging="360"/>
    </w:pPr>
  </w:style>
  <w:style w:type="paragraph" w:styleId="22">
    <w:name w:val="Document Map"/>
    <w:basedOn w:val="1"/>
    <w:link w:val="99"/>
    <w:qFormat/>
    <w:uiPriority w:val="0"/>
    <w:rPr>
      <w:rFonts w:ascii="宋体"/>
      <w:kern w:val="0"/>
      <w:sz w:val="18"/>
      <w:szCs w:val="18"/>
    </w:rPr>
  </w:style>
  <w:style w:type="paragraph" w:styleId="23">
    <w:name w:val="toa heading"/>
    <w:basedOn w:val="1"/>
    <w:next w:val="1"/>
    <w:qFormat/>
    <w:uiPriority w:val="0"/>
    <w:pPr>
      <w:spacing w:before="120"/>
    </w:pPr>
    <w:rPr>
      <w:rFonts w:ascii="Arial" w:hAnsi="Arial" w:cs="Arial"/>
      <w:sz w:val="24"/>
      <w:szCs w:val="24"/>
    </w:rPr>
  </w:style>
  <w:style w:type="paragraph" w:styleId="24">
    <w:name w:val="annotation text"/>
    <w:basedOn w:val="1"/>
    <w:link w:val="100"/>
    <w:qFormat/>
    <w:uiPriority w:val="0"/>
    <w:pPr>
      <w:jc w:val="left"/>
    </w:pPr>
    <w:rPr>
      <w:kern w:val="0"/>
      <w:sz w:val="20"/>
    </w:rPr>
  </w:style>
  <w:style w:type="paragraph" w:styleId="25">
    <w:name w:val="index 6"/>
    <w:basedOn w:val="1"/>
    <w:next w:val="1"/>
    <w:qFormat/>
    <w:uiPriority w:val="0"/>
    <w:pPr>
      <w:ind w:left="1000" w:leftChars="1000"/>
    </w:pPr>
    <w:rPr>
      <w:szCs w:val="24"/>
    </w:rPr>
  </w:style>
  <w:style w:type="paragraph" w:styleId="26">
    <w:name w:val="Body Text 3"/>
    <w:basedOn w:val="1"/>
    <w:link w:val="101"/>
    <w:qFormat/>
    <w:uiPriority w:val="0"/>
    <w:rPr>
      <w:rFonts w:ascii="宋体"/>
      <w:kern w:val="0"/>
      <w:sz w:val="24"/>
    </w:rPr>
  </w:style>
  <w:style w:type="paragraph" w:styleId="27">
    <w:name w:val="List Bullet 3"/>
    <w:basedOn w:val="1"/>
    <w:qFormat/>
    <w:uiPriority w:val="0"/>
    <w:pPr>
      <w:tabs>
        <w:tab w:val="left" w:pos="1200"/>
      </w:tabs>
      <w:snapToGrid w:val="0"/>
      <w:spacing w:line="360" w:lineRule="auto"/>
      <w:ind w:left="1200" w:hanging="360"/>
    </w:pPr>
    <w:rPr>
      <w:rFonts w:ascii="宋体"/>
      <w:sz w:val="28"/>
      <w:szCs w:val="24"/>
    </w:rPr>
  </w:style>
  <w:style w:type="paragraph" w:styleId="28">
    <w:name w:val="Body Text Indent"/>
    <w:basedOn w:val="1"/>
    <w:link w:val="103"/>
    <w:qFormat/>
    <w:uiPriority w:val="0"/>
    <w:pPr>
      <w:spacing w:after="120"/>
      <w:ind w:left="420" w:leftChars="200"/>
    </w:pPr>
    <w:rPr>
      <w:kern w:val="0"/>
      <w:sz w:val="20"/>
    </w:rPr>
  </w:style>
  <w:style w:type="paragraph" w:styleId="29">
    <w:name w:val="List Number 3"/>
    <w:basedOn w:val="1"/>
    <w:qFormat/>
    <w:uiPriority w:val="0"/>
    <w:pPr>
      <w:tabs>
        <w:tab w:val="left" w:pos="1200"/>
      </w:tabs>
      <w:ind w:left="1200" w:hanging="360"/>
    </w:pPr>
  </w:style>
  <w:style w:type="paragraph" w:styleId="30">
    <w:name w:val="List 2"/>
    <w:basedOn w:val="1"/>
    <w:qFormat/>
    <w:uiPriority w:val="0"/>
    <w:pPr>
      <w:snapToGrid w:val="0"/>
      <w:spacing w:line="360" w:lineRule="auto"/>
      <w:ind w:left="840" w:hanging="420"/>
    </w:pPr>
    <w:rPr>
      <w:rFonts w:ascii="宋体"/>
      <w:sz w:val="28"/>
    </w:rPr>
  </w:style>
  <w:style w:type="paragraph" w:styleId="31">
    <w:name w:val="List Continue"/>
    <w:basedOn w:val="1"/>
    <w:qFormat/>
    <w:uiPriority w:val="0"/>
    <w:pPr>
      <w:spacing w:after="120"/>
      <w:ind w:left="420" w:leftChars="200"/>
    </w:pPr>
    <w:rPr>
      <w:szCs w:val="24"/>
    </w:rPr>
  </w:style>
  <w:style w:type="paragraph" w:styleId="32">
    <w:name w:val="Block Text"/>
    <w:basedOn w:val="1"/>
    <w:qFormat/>
    <w:uiPriority w:val="0"/>
    <w:pPr>
      <w:tabs>
        <w:tab w:val="left" w:pos="3420"/>
      </w:tabs>
      <w:spacing w:line="360" w:lineRule="auto"/>
      <w:ind w:left="420" w:right="6478" w:rightChars="3085"/>
    </w:pPr>
    <w:rPr>
      <w:rFonts w:ascii="宋体" w:hAnsi="宋体"/>
      <w:sz w:val="24"/>
      <w:szCs w:val="24"/>
    </w:rPr>
  </w:style>
  <w:style w:type="paragraph" w:styleId="33">
    <w:name w:val="List Bullet 2"/>
    <w:basedOn w:val="1"/>
    <w:qFormat/>
    <w:uiPriority w:val="0"/>
    <w:pPr>
      <w:tabs>
        <w:tab w:val="left" w:pos="780"/>
      </w:tabs>
      <w:snapToGrid w:val="0"/>
      <w:spacing w:line="360" w:lineRule="auto"/>
      <w:ind w:left="780" w:hanging="360"/>
    </w:pPr>
    <w:rPr>
      <w:rFonts w:ascii="宋体"/>
      <w:sz w:val="24"/>
      <w:szCs w:val="24"/>
    </w:rPr>
  </w:style>
  <w:style w:type="paragraph" w:styleId="34">
    <w:name w:val="HTML Address"/>
    <w:basedOn w:val="1"/>
    <w:link w:val="104"/>
    <w:qFormat/>
    <w:uiPriority w:val="0"/>
    <w:pPr>
      <w:widowControl/>
      <w:jc w:val="left"/>
    </w:pPr>
    <w:rPr>
      <w:rFonts w:ascii="Arial Unicode MS" w:hAnsi="Arial Unicode MS" w:eastAsia="Arial Unicode MS"/>
      <w:i/>
      <w:iCs/>
      <w:kern w:val="0"/>
      <w:sz w:val="24"/>
      <w:szCs w:val="24"/>
    </w:rPr>
  </w:style>
  <w:style w:type="paragraph" w:styleId="35">
    <w:name w:val="index 4"/>
    <w:basedOn w:val="1"/>
    <w:next w:val="1"/>
    <w:qFormat/>
    <w:uiPriority w:val="0"/>
    <w:pPr>
      <w:ind w:left="600" w:leftChars="600"/>
    </w:pPr>
    <w:rPr>
      <w:szCs w:val="24"/>
    </w:rPr>
  </w:style>
  <w:style w:type="paragraph" w:styleId="36">
    <w:name w:val="toc 5"/>
    <w:basedOn w:val="1"/>
    <w:next w:val="1"/>
    <w:qFormat/>
    <w:uiPriority w:val="0"/>
    <w:pPr>
      <w:ind w:left="840"/>
      <w:jc w:val="left"/>
    </w:pPr>
    <w:rPr>
      <w:rFonts w:ascii="Calibri" w:hAnsi="Calibri" w:eastAsia="宋体" w:cs="Calibri"/>
      <w:sz w:val="18"/>
      <w:szCs w:val="18"/>
    </w:rPr>
  </w:style>
  <w:style w:type="paragraph" w:styleId="37">
    <w:name w:val="toc 3"/>
    <w:basedOn w:val="1"/>
    <w:next w:val="1"/>
    <w:qFormat/>
    <w:uiPriority w:val="0"/>
    <w:pPr>
      <w:ind w:left="420"/>
      <w:jc w:val="left"/>
    </w:pPr>
    <w:rPr>
      <w:rFonts w:ascii="Calibri" w:hAnsi="Calibri" w:eastAsia="宋体" w:cs="Calibri"/>
      <w:i/>
      <w:iCs/>
      <w:sz w:val="20"/>
    </w:rPr>
  </w:style>
  <w:style w:type="paragraph" w:styleId="38">
    <w:name w:val="Plain Text"/>
    <w:basedOn w:val="1"/>
    <w:link w:val="105"/>
    <w:qFormat/>
    <w:uiPriority w:val="0"/>
    <w:rPr>
      <w:rFonts w:ascii="宋体" w:hAnsi="Courier New"/>
      <w:kern w:val="0"/>
      <w:sz w:val="20"/>
    </w:rPr>
  </w:style>
  <w:style w:type="paragraph" w:styleId="39">
    <w:name w:val="List Bullet 5"/>
    <w:basedOn w:val="1"/>
    <w:qFormat/>
    <w:uiPriority w:val="0"/>
    <w:pPr>
      <w:tabs>
        <w:tab w:val="left" w:pos="2040"/>
      </w:tabs>
      <w:ind w:left="2040" w:hanging="360"/>
    </w:pPr>
  </w:style>
  <w:style w:type="paragraph" w:styleId="40">
    <w:name w:val="List Number 4"/>
    <w:basedOn w:val="1"/>
    <w:qFormat/>
    <w:uiPriority w:val="0"/>
    <w:pPr>
      <w:tabs>
        <w:tab w:val="left" w:pos="1620"/>
      </w:tabs>
      <w:ind w:left="1620" w:hanging="360"/>
    </w:pPr>
  </w:style>
  <w:style w:type="paragraph" w:styleId="41">
    <w:name w:val="toc 8"/>
    <w:basedOn w:val="1"/>
    <w:next w:val="1"/>
    <w:qFormat/>
    <w:uiPriority w:val="0"/>
    <w:pPr>
      <w:ind w:left="1470"/>
      <w:jc w:val="left"/>
    </w:pPr>
    <w:rPr>
      <w:rFonts w:ascii="Calibri" w:hAnsi="Calibri" w:eastAsia="宋体" w:cs="Calibri"/>
      <w:sz w:val="18"/>
      <w:szCs w:val="18"/>
    </w:rPr>
  </w:style>
  <w:style w:type="paragraph" w:styleId="42">
    <w:name w:val="index 3"/>
    <w:basedOn w:val="1"/>
    <w:next w:val="1"/>
    <w:qFormat/>
    <w:uiPriority w:val="0"/>
    <w:pPr>
      <w:ind w:left="400" w:leftChars="400"/>
    </w:pPr>
    <w:rPr>
      <w:szCs w:val="24"/>
    </w:rPr>
  </w:style>
  <w:style w:type="paragraph" w:styleId="43">
    <w:name w:val="Date"/>
    <w:basedOn w:val="1"/>
    <w:next w:val="1"/>
    <w:link w:val="106"/>
    <w:qFormat/>
    <w:uiPriority w:val="0"/>
    <w:pPr>
      <w:ind w:left="100" w:leftChars="2500"/>
    </w:pPr>
    <w:rPr>
      <w:szCs w:val="24"/>
    </w:rPr>
  </w:style>
  <w:style w:type="paragraph" w:styleId="44">
    <w:name w:val="Body Text Indent 2"/>
    <w:basedOn w:val="1"/>
    <w:link w:val="107"/>
    <w:qFormat/>
    <w:uiPriority w:val="0"/>
    <w:pPr>
      <w:spacing w:after="120" w:line="480" w:lineRule="auto"/>
      <w:ind w:left="420" w:leftChars="200"/>
    </w:pPr>
  </w:style>
  <w:style w:type="paragraph" w:styleId="45">
    <w:name w:val="endnote text"/>
    <w:basedOn w:val="1"/>
    <w:link w:val="108"/>
    <w:qFormat/>
    <w:uiPriority w:val="99"/>
    <w:pPr>
      <w:snapToGrid w:val="0"/>
      <w:jc w:val="left"/>
    </w:pPr>
  </w:style>
  <w:style w:type="paragraph" w:styleId="46">
    <w:name w:val="List Continue 5"/>
    <w:basedOn w:val="1"/>
    <w:qFormat/>
    <w:uiPriority w:val="0"/>
    <w:pPr>
      <w:spacing w:after="120"/>
      <w:ind w:left="2100" w:leftChars="1000"/>
    </w:pPr>
    <w:rPr>
      <w:szCs w:val="24"/>
    </w:rPr>
  </w:style>
  <w:style w:type="paragraph" w:styleId="47">
    <w:name w:val="Balloon Text"/>
    <w:basedOn w:val="1"/>
    <w:link w:val="109"/>
    <w:qFormat/>
    <w:uiPriority w:val="0"/>
    <w:rPr>
      <w:kern w:val="0"/>
      <w:sz w:val="18"/>
      <w:szCs w:val="18"/>
    </w:rPr>
  </w:style>
  <w:style w:type="paragraph" w:styleId="48">
    <w:name w:val="footer"/>
    <w:basedOn w:val="1"/>
    <w:link w:val="110"/>
    <w:qFormat/>
    <w:uiPriority w:val="0"/>
    <w:pPr>
      <w:tabs>
        <w:tab w:val="center" w:pos="4153"/>
        <w:tab w:val="right" w:pos="8306"/>
      </w:tabs>
      <w:snapToGrid w:val="0"/>
      <w:jc w:val="left"/>
    </w:pPr>
    <w:rPr>
      <w:kern w:val="0"/>
      <w:sz w:val="18"/>
      <w:szCs w:val="18"/>
    </w:rPr>
  </w:style>
  <w:style w:type="paragraph" w:styleId="49">
    <w:name w:val="header"/>
    <w:basedOn w:val="1"/>
    <w:link w:val="111"/>
    <w:qFormat/>
    <w:uiPriority w:val="0"/>
    <w:pPr>
      <w:pBdr>
        <w:bottom w:val="single" w:color="auto" w:sz="6" w:space="1"/>
      </w:pBdr>
      <w:tabs>
        <w:tab w:val="center" w:pos="4153"/>
        <w:tab w:val="right" w:pos="8306"/>
      </w:tabs>
      <w:snapToGrid w:val="0"/>
      <w:jc w:val="center"/>
    </w:pPr>
    <w:rPr>
      <w:kern w:val="0"/>
      <w:sz w:val="18"/>
      <w:szCs w:val="18"/>
    </w:rPr>
  </w:style>
  <w:style w:type="paragraph" w:styleId="50">
    <w:name w:val="Signature"/>
    <w:basedOn w:val="1"/>
    <w:link w:val="112"/>
    <w:qFormat/>
    <w:uiPriority w:val="0"/>
    <w:pPr>
      <w:ind w:left="4320"/>
    </w:pPr>
    <w:rPr>
      <w:rFonts w:eastAsia="楷体_GB2312"/>
    </w:rPr>
  </w:style>
  <w:style w:type="paragraph" w:styleId="51">
    <w:name w:val="toc 1"/>
    <w:basedOn w:val="1"/>
    <w:next w:val="1"/>
    <w:qFormat/>
    <w:uiPriority w:val="0"/>
    <w:pPr>
      <w:spacing w:before="120" w:after="120"/>
      <w:jc w:val="left"/>
    </w:pPr>
    <w:rPr>
      <w:rFonts w:ascii="Calibri" w:hAnsi="Calibri" w:eastAsia="宋体" w:cs="Calibri"/>
      <w:b/>
      <w:bCs/>
      <w:caps/>
      <w:sz w:val="20"/>
    </w:rPr>
  </w:style>
  <w:style w:type="paragraph" w:styleId="52">
    <w:name w:val="List Continue 4"/>
    <w:basedOn w:val="1"/>
    <w:qFormat/>
    <w:uiPriority w:val="0"/>
    <w:pPr>
      <w:spacing w:after="120"/>
      <w:ind w:left="1680" w:leftChars="800"/>
    </w:pPr>
    <w:rPr>
      <w:szCs w:val="24"/>
    </w:rPr>
  </w:style>
  <w:style w:type="paragraph" w:styleId="53">
    <w:name w:val="toc 4"/>
    <w:basedOn w:val="1"/>
    <w:next w:val="1"/>
    <w:qFormat/>
    <w:uiPriority w:val="0"/>
    <w:pPr>
      <w:ind w:left="630"/>
      <w:jc w:val="left"/>
    </w:pPr>
    <w:rPr>
      <w:rFonts w:ascii="Calibri" w:hAnsi="Calibri" w:eastAsia="宋体" w:cs="Calibri"/>
      <w:sz w:val="18"/>
      <w:szCs w:val="18"/>
    </w:rPr>
  </w:style>
  <w:style w:type="paragraph" w:styleId="54">
    <w:name w:val="index heading"/>
    <w:basedOn w:val="1"/>
    <w:next w:val="55"/>
    <w:qFormat/>
    <w:uiPriority w:val="0"/>
    <w:pPr>
      <w:spacing w:line="360" w:lineRule="auto"/>
      <w:ind w:firstLine="482"/>
    </w:pPr>
    <w:rPr>
      <w:rFonts w:ascii="Footlight MT Light" w:hAnsi="Footlight MT Light"/>
      <w:sz w:val="24"/>
    </w:rPr>
  </w:style>
  <w:style w:type="paragraph" w:styleId="55">
    <w:name w:val="index 1"/>
    <w:basedOn w:val="1"/>
    <w:next w:val="1"/>
    <w:qFormat/>
    <w:uiPriority w:val="0"/>
  </w:style>
  <w:style w:type="paragraph" w:styleId="56">
    <w:name w:val="Subtitle"/>
    <w:basedOn w:val="1"/>
    <w:next w:val="1"/>
    <w:link w:val="113"/>
    <w:qFormat/>
    <w:uiPriority w:val="11"/>
    <w:pPr>
      <w:spacing w:before="240" w:after="60" w:line="312" w:lineRule="auto"/>
      <w:jc w:val="center"/>
      <w:outlineLvl w:val="1"/>
    </w:pPr>
    <w:rPr>
      <w:rFonts w:ascii="Cambria" w:hAnsi="Cambria"/>
      <w:b/>
      <w:kern w:val="28"/>
      <w:sz w:val="32"/>
    </w:rPr>
  </w:style>
  <w:style w:type="paragraph" w:styleId="57">
    <w:name w:val="List Number 5"/>
    <w:basedOn w:val="1"/>
    <w:qFormat/>
    <w:uiPriority w:val="0"/>
    <w:pPr>
      <w:tabs>
        <w:tab w:val="left" w:pos="2040"/>
      </w:tabs>
      <w:ind w:left="2040" w:hanging="360"/>
    </w:pPr>
  </w:style>
  <w:style w:type="paragraph" w:styleId="58">
    <w:name w:val="List"/>
    <w:basedOn w:val="1"/>
    <w:qFormat/>
    <w:uiPriority w:val="0"/>
    <w:pPr>
      <w:adjustRightInd w:val="0"/>
      <w:spacing w:line="360" w:lineRule="auto"/>
      <w:ind w:left="284" w:hanging="284"/>
      <w:textAlignment w:val="baseline"/>
    </w:pPr>
    <w:rPr>
      <w:color w:val="000000"/>
      <w:kern w:val="0"/>
    </w:rPr>
  </w:style>
  <w:style w:type="paragraph" w:styleId="59">
    <w:name w:val="footnote text"/>
    <w:basedOn w:val="1"/>
    <w:link w:val="114"/>
    <w:qFormat/>
    <w:uiPriority w:val="99"/>
    <w:pPr>
      <w:snapToGrid w:val="0"/>
      <w:ind w:left="825" w:hanging="420"/>
      <w:jc w:val="left"/>
    </w:pPr>
    <w:rPr>
      <w:sz w:val="18"/>
      <w:szCs w:val="18"/>
    </w:rPr>
  </w:style>
  <w:style w:type="paragraph" w:styleId="60">
    <w:name w:val="toc 6"/>
    <w:basedOn w:val="1"/>
    <w:next w:val="1"/>
    <w:qFormat/>
    <w:uiPriority w:val="0"/>
    <w:pPr>
      <w:ind w:left="1050"/>
      <w:jc w:val="left"/>
    </w:pPr>
    <w:rPr>
      <w:rFonts w:ascii="Calibri" w:hAnsi="Calibri" w:eastAsia="宋体" w:cs="Calibri"/>
      <w:sz w:val="18"/>
      <w:szCs w:val="18"/>
    </w:rPr>
  </w:style>
  <w:style w:type="paragraph" w:styleId="61">
    <w:name w:val="List 5"/>
    <w:basedOn w:val="1"/>
    <w:qFormat/>
    <w:uiPriority w:val="0"/>
    <w:pPr>
      <w:ind w:left="100" w:leftChars="800" w:hanging="200" w:hangingChars="200"/>
    </w:pPr>
    <w:rPr>
      <w:szCs w:val="24"/>
    </w:rPr>
  </w:style>
  <w:style w:type="paragraph" w:styleId="62">
    <w:name w:val="Body Text Indent 3"/>
    <w:basedOn w:val="1"/>
    <w:link w:val="115"/>
    <w:qFormat/>
    <w:uiPriority w:val="0"/>
    <w:pPr>
      <w:spacing w:after="120"/>
      <w:ind w:left="420" w:leftChars="200"/>
    </w:pPr>
    <w:rPr>
      <w:kern w:val="0"/>
      <w:sz w:val="16"/>
      <w:szCs w:val="16"/>
    </w:rPr>
  </w:style>
  <w:style w:type="paragraph" w:styleId="63">
    <w:name w:val="index 7"/>
    <w:basedOn w:val="1"/>
    <w:next w:val="1"/>
    <w:qFormat/>
    <w:uiPriority w:val="0"/>
    <w:pPr>
      <w:ind w:left="1200" w:leftChars="1200"/>
    </w:pPr>
    <w:rPr>
      <w:szCs w:val="24"/>
    </w:rPr>
  </w:style>
  <w:style w:type="paragraph" w:styleId="64">
    <w:name w:val="index 9"/>
    <w:basedOn w:val="1"/>
    <w:next w:val="1"/>
    <w:qFormat/>
    <w:uiPriority w:val="0"/>
    <w:pPr>
      <w:ind w:left="1600" w:leftChars="1600"/>
    </w:pPr>
    <w:rPr>
      <w:szCs w:val="24"/>
    </w:rPr>
  </w:style>
  <w:style w:type="paragraph" w:styleId="65">
    <w:name w:val="toc 2"/>
    <w:basedOn w:val="1"/>
    <w:next w:val="1"/>
    <w:qFormat/>
    <w:uiPriority w:val="0"/>
    <w:pPr>
      <w:ind w:left="210"/>
      <w:jc w:val="left"/>
    </w:pPr>
    <w:rPr>
      <w:rFonts w:ascii="Calibri" w:hAnsi="Calibri" w:eastAsia="宋体" w:cs="Calibri"/>
      <w:smallCaps/>
      <w:sz w:val="20"/>
    </w:rPr>
  </w:style>
  <w:style w:type="paragraph" w:styleId="66">
    <w:name w:val="toc 9"/>
    <w:basedOn w:val="1"/>
    <w:next w:val="1"/>
    <w:qFormat/>
    <w:uiPriority w:val="0"/>
    <w:pPr>
      <w:ind w:left="1680"/>
      <w:jc w:val="left"/>
    </w:pPr>
    <w:rPr>
      <w:rFonts w:ascii="Calibri" w:hAnsi="Calibri" w:eastAsia="宋体" w:cs="Calibri"/>
      <w:sz w:val="18"/>
      <w:szCs w:val="18"/>
    </w:rPr>
  </w:style>
  <w:style w:type="paragraph" w:styleId="67">
    <w:name w:val="Body Text 2"/>
    <w:basedOn w:val="1"/>
    <w:link w:val="116"/>
    <w:qFormat/>
    <w:uiPriority w:val="0"/>
    <w:pPr>
      <w:spacing w:after="120" w:line="480" w:lineRule="auto"/>
    </w:pPr>
    <w:rPr>
      <w:kern w:val="0"/>
      <w:sz w:val="20"/>
      <w:szCs w:val="24"/>
    </w:rPr>
  </w:style>
  <w:style w:type="paragraph" w:styleId="68">
    <w:name w:val="List 4"/>
    <w:basedOn w:val="1"/>
    <w:qFormat/>
    <w:uiPriority w:val="0"/>
    <w:pPr>
      <w:ind w:left="100" w:leftChars="600" w:hanging="200" w:hangingChars="200"/>
    </w:pPr>
    <w:rPr>
      <w:szCs w:val="24"/>
    </w:rPr>
  </w:style>
  <w:style w:type="paragraph" w:styleId="69">
    <w:name w:val="List Continue 2"/>
    <w:basedOn w:val="1"/>
    <w:qFormat/>
    <w:uiPriority w:val="0"/>
    <w:pPr>
      <w:snapToGrid w:val="0"/>
      <w:spacing w:after="120" w:line="360" w:lineRule="auto"/>
      <w:ind w:left="840" w:firstLine="420"/>
    </w:pPr>
    <w:rPr>
      <w:rFonts w:ascii="宋体"/>
      <w:sz w:val="28"/>
    </w:rPr>
  </w:style>
  <w:style w:type="paragraph" w:styleId="70">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kern w:val="0"/>
      <w:sz w:val="20"/>
    </w:rPr>
  </w:style>
  <w:style w:type="paragraph" w:styleId="71">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72">
    <w:name w:val="List Continue 3"/>
    <w:basedOn w:val="1"/>
    <w:qFormat/>
    <w:uiPriority w:val="0"/>
    <w:pPr>
      <w:spacing w:after="120"/>
      <w:ind w:left="1260" w:leftChars="600"/>
    </w:pPr>
    <w:rPr>
      <w:szCs w:val="24"/>
    </w:rPr>
  </w:style>
  <w:style w:type="paragraph" w:styleId="73">
    <w:name w:val="index 2"/>
    <w:basedOn w:val="1"/>
    <w:next w:val="1"/>
    <w:qFormat/>
    <w:uiPriority w:val="0"/>
    <w:pPr>
      <w:ind w:left="200" w:leftChars="200"/>
    </w:pPr>
    <w:rPr>
      <w:szCs w:val="24"/>
    </w:rPr>
  </w:style>
  <w:style w:type="paragraph" w:styleId="74">
    <w:name w:val="Title"/>
    <w:basedOn w:val="1"/>
    <w:link w:val="118"/>
    <w:qFormat/>
    <w:uiPriority w:val="0"/>
    <w:pPr>
      <w:jc w:val="center"/>
    </w:pPr>
    <w:rPr>
      <w:rFonts w:ascii="Cambria" w:hAnsi="Cambria"/>
      <w:b/>
      <w:bCs/>
      <w:sz w:val="32"/>
      <w:szCs w:val="32"/>
    </w:rPr>
  </w:style>
  <w:style w:type="paragraph" w:styleId="75">
    <w:name w:val="annotation subject"/>
    <w:basedOn w:val="24"/>
    <w:next w:val="24"/>
    <w:link w:val="119"/>
    <w:qFormat/>
    <w:uiPriority w:val="0"/>
    <w:rPr>
      <w:b/>
      <w:bCs/>
    </w:rPr>
  </w:style>
  <w:style w:type="paragraph" w:styleId="76">
    <w:name w:val="Body Text First Indent 2"/>
    <w:basedOn w:val="28"/>
    <w:link w:val="121"/>
    <w:unhideWhenUsed/>
    <w:qFormat/>
    <w:uiPriority w:val="99"/>
    <w:pPr>
      <w:ind w:firstLine="420" w:firstLineChars="200"/>
    </w:pPr>
    <w:rPr>
      <w:rFonts w:ascii="Calibri" w:hAnsi="Calibri"/>
      <w:kern w:val="2"/>
      <w:sz w:val="21"/>
    </w:rPr>
  </w:style>
  <w:style w:type="table" w:styleId="78">
    <w:name w:val="Table Grid"/>
    <w:basedOn w:val="7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0"/>
    <w:rPr>
      <w:rFonts w:ascii="Calibri" w:hAnsi="Calibri" w:eastAsia="宋体" w:cs="Times New Roman"/>
      <w:b/>
      <w:bCs/>
    </w:rPr>
  </w:style>
  <w:style w:type="character" w:styleId="81">
    <w:name w:val="endnote reference"/>
    <w:qFormat/>
    <w:uiPriority w:val="0"/>
    <w:rPr>
      <w:vertAlign w:val="superscript"/>
    </w:rPr>
  </w:style>
  <w:style w:type="character" w:styleId="82">
    <w:name w:val="page number"/>
    <w:qFormat/>
    <w:uiPriority w:val="0"/>
    <w:rPr>
      <w:rFonts w:ascii="Calibri" w:hAnsi="Calibri" w:eastAsia="宋体" w:cs="Times New Roman"/>
    </w:rPr>
  </w:style>
  <w:style w:type="character" w:styleId="83">
    <w:name w:val="FollowedHyperlink"/>
    <w:qFormat/>
    <w:uiPriority w:val="0"/>
    <w:rPr>
      <w:rFonts w:ascii="Calibri" w:hAnsi="Calibri" w:eastAsia="宋体" w:cs="Times New Roman"/>
      <w:color w:val="954F72"/>
      <w:u w:val="single"/>
    </w:rPr>
  </w:style>
  <w:style w:type="character" w:styleId="84">
    <w:name w:val="Emphasis"/>
    <w:qFormat/>
    <w:uiPriority w:val="20"/>
    <w:rPr>
      <w:rFonts w:ascii="Calibri" w:hAnsi="Calibri" w:eastAsia="宋体" w:cs="Times New Roman"/>
      <w:i/>
    </w:rPr>
  </w:style>
  <w:style w:type="character" w:styleId="85">
    <w:name w:val="Hyperlink"/>
    <w:qFormat/>
    <w:uiPriority w:val="99"/>
    <w:rPr>
      <w:rFonts w:ascii="Calibri" w:hAnsi="Calibri" w:eastAsia="宋体" w:cs="Times New Roman"/>
      <w:color w:val="0000FF"/>
      <w:u w:val="single"/>
    </w:rPr>
  </w:style>
  <w:style w:type="character" w:styleId="86">
    <w:name w:val="annotation reference"/>
    <w:qFormat/>
    <w:uiPriority w:val="0"/>
    <w:rPr>
      <w:rFonts w:ascii="Calibri" w:hAnsi="Calibri" w:eastAsia="宋体" w:cs="Times New Roman"/>
      <w:sz w:val="21"/>
      <w:szCs w:val="21"/>
    </w:rPr>
  </w:style>
  <w:style w:type="character" w:customStyle="1" w:styleId="87">
    <w:name w:val="标题 2 字符"/>
    <w:qFormat/>
    <w:uiPriority w:val="0"/>
    <w:rPr>
      <w:rFonts w:ascii="Cambria" w:hAnsi="Cambria" w:eastAsia="宋体" w:cs="Times New Roman"/>
      <w:b/>
      <w:bCs/>
      <w:sz w:val="32"/>
      <w:szCs w:val="32"/>
    </w:rPr>
  </w:style>
  <w:style w:type="paragraph" w:customStyle="1" w:styleId="88">
    <w:name w:val="章节正文"/>
    <w:next w:val="1"/>
    <w:qFormat/>
    <w:uiPriority w:val="0"/>
    <w:pPr>
      <w:spacing w:line="480" w:lineRule="exact"/>
      <w:ind w:firstLine="800" w:firstLineChars="200"/>
    </w:pPr>
    <w:rPr>
      <w:rFonts w:ascii="Times New Roman" w:hAnsi="Times New Roman" w:eastAsia="宋体" w:cs="Times New Roman"/>
      <w:sz w:val="24"/>
      <w:lang w:val="en-US" w:eastAsia="zh-CN" w:bidi="ar-SA"/>
    </w:rPr>
  </w:style>
  <w:style w:type="character" w:customStyle="1" w:styleId="89">
    <w:name w:val="标题 2 字符1"/>
    <w:link w:val="5"/>
    <w:qFormat/>
    <w:uiPriority w:val="0"/>
    <w:rPr>
      <w:rFonts w:ascii="Cambria" w:hAnsi="Cambria" w:eastAsia="宋体" w:cs="Times New Roman"/>
      <w:b/>
      <w:bCs/>
      <w:sz w:val="32"/>
      <w:szCs w:val="32"/>
    </w:rPr>
  </w:style>
  <w:style w:type="character" w:customStyle="1" w:styleId="90">
    <w:name w:val="标题 1 字符1"/>
    <w:link w:val="4"/>
    <w:qFormat/>
    <w:uiPriority w:val="0"/>
    <w:rPr>
      <w:rFonts w:ascii="Times New Roman" w:hAnsi="Times New Roman" w:eastAsia="宋体" w:cs="Times New Roman"/>
      <w:b/>
      <w:bCs/>
      <w:kern w:val="44"/>
      <w:sz w:val="44"/>
      <w:szCs w:val="44"/>
    </w:rPr>
  </w:style>
  <w:style w:type="character" w:customStyle="1" w:styleId="91">
    <w:name w:val="标题 3 字符1"/>
    <w:link w:val="6"/>
    <w:qFormat/>
    <w:uiPriority w:val="0"/>
    <w:rPr>
      <w:rFonts w:ascii="Times New Roman" w:hAnsi="Times New Roman" w:eastAsia="宋体" w:cs="Times New Roman"/>
      <w:b/>
      <w:bCs/>
      <w:sz w:val="32"/>
      <w:szCs w:val="32"/>
    </w:rPr>
  </w:style>
  <w:style w:type="character" w:customStyle="1" w:styleId="92">
    <w:name w:val="正文缩进 字符1"/>
    <w:link w:val="7"/>
    <w:qFormat/>
    <w:uiPriority w:val="0"/>
    <w:rPr>
      <w:rFonts w:ascii="Times New Roman" w:hAnsi="Times New Roman" w:eastAsia="宋体" w:cs="Times New Roman"/>
      <w:szCs w:val="24"/>
    </w:rPr>
  </w:style>
  <w:style w:type="character" w:customStyle="1" w:styleId="93">
    <w:name w:val="标题 4 字符1"/>
    <w:link w:val="8"/>
    <w:qFormat/>
    <w:uiPriority w:val="1"/>
    <w:rPr>
      <w:rFonts w:ascii="Cambria" w:hAnsi="Cambria" w:eastAsia="宋体" w:cs="Times New Roman"/>
      <w:b/>
      <w:bCs/>
      <w:sz w:val="28"/>
      <w:szCs w:val="28"/>
    </w:rPr>
  </w:style>
  <w:style w:type="character" w:customStyle="1" w:styleId="94">
    <w:name w:val="标题 5 字符1"/>
    <w:link w:val="9"/>
    <w:qFormat/>
    <w:uiPriority w:val="0"/>
    <w:rPr>
      <w:rFonts w:ascii="Times New Roman" w:hAnsi="Times New Roman" w:eastAsia="宋体" w:cs="Times New Roman"/>
      <w:b/>
      <w:bCs/>
      <w:sz w:val="28"/>
      <w:szCs w:val="28"/>
    </w:rPr>
  </w:style>
  <w:style w:type="character" w:customStyle="1" w:styleId="95">
    <w:name w:val="标题 6 字符1"/>
    <w:link w:val="10"/>
    <w:qFormat/>
    <w:uiPriority w:val="0"/>
    <w:rPr>
      <w:rFonts w:ascii="Cambria" w:hAnsi="Cambria" w:eastAsia="宋体" w:cs="Times New Roman"/>
      <w:b/>
      <w:bCs/>
      <w:sz w:val="24"/>
      <w:szCs w:val="24"/>
    </w:rPr>
  </w:style>
  <w:style w:type="character" w:customStyle="1" w:styleId="96">
    <w:name w:val="标题 7 字符1"/>
    <w:link w:val="11"/>
    <w:qFormat/>
    <w:uiPriority w:val="0"/>
    <w:rPr>
      <w:rFonts w:ascii="Times New Roman" w:hAnsi="Times New Roman" w:eastAsia="宋体" w:cs="Times New Roman"/>
      <w:b/>
      <w:bCs/>
      <w:sz w:val="24"/>
      <w:szCs w:val="24"/>
    </w:rPr>
  </w:style>
  <w:style w:type="character" w:customStyle="1" w:styleId="97">
    <w:name w:val="标题 8 字符"/>
    <w:link w:val="12"/>
    <w:semiHidden/>
    <w:qFormat/>
    <w:uiPriority w:val="0"/>
    <w:rPr>
      <w:rFonts w:ascii="Cambria" w:hAnsi="Cambria" w:eastAsia="宋体" w:cs="Times New Roman"/>
      <w:kern w:val="2"/>
      <w:sz w:val="24"/>
      <w:szCs w:val="24"/>
    </w:rPr>
  </w:style>
  <w:style w:type="character" w:customStyle="1" w:styleId="98">
    <w:name w:val="标题 9 字符"/>
    <w:link w:val="13"/>
    <w:semiHidden/>
    <w:qFormat/>
    <w:uiPriority w:val="0"/>
    <w:rPr>
      <w:rFonts w:ascii="Cambria" w:hAnsi="Cambria" w:eastAsia="宋体" w:cs="Times New Roman"/>
      <w:kern w:val="2"/>
      <w:sz w:val="21"/>
      <w:szCs w:val="21"/>
    </w:rPr>
  </w:style>
  <w:style w:type="character" w:customStyle="1" w:styleId="99">
    <w:name w:val="文档结构图 字符1"/>
    <w:link w:val="22"/>
    <w:qFormat/>
    <w:uiPriority w:val="0"/>
    <w:rPr>
      <w:rFonts w:ascii="宋体" w:hAnsi="Times New Roman" w:eastAsia="宋体" w:cs="Times New Roman"/>
      <w:sz w:val="18"/>
      <w:szCs w:val="18"/>
    </w:rPr>
  </w:style>
  <w:style w:type="character" w:customStyle="1" w:styleId="100">
    <w:name w:val="批注文字 字符1"/>
    <w:link w:val="24"/>
    <w:qFormat/>
    <w:uiPriority w:val="0"/>
    <w:rPr>
      <w:rFonts w:ascii="Times New Roman" w:hAnsi="Times New Roman" w:eastAsia="宋体" w:cs="Times New Roman"/>
      <w:szCs w:val="20"/>
    </w:rPr>
  </w:style>
  <w:style w:type="character" w:customStyle="1" w:styleId="101">
    <w:name w:val="正文文本 3 字符1"/>
    <w:link w:val="26"/>
    <w:qFormat/>
    <w:uiPriority w:val="0"/>
    <w:rPr>
      <w:rFonts w:ascii="宋体" w:hAnsi="Times New Roman" w:eastAsia="宋体" w:cs="Times New Roman"/>
      <w:sz w:val="24"/>
      <w:szCs w:val="20"/>
    </w:rPr>
  </w:style>
  <w:style w:type="character" w:customStyle="1" w:styleId="102">
    <w:name w:val="正文文本 字符1"/>
    <w:link w:val="2"/>
    <w:qFormat/>
    <w:uiPriority w:val="0"/>
    <w:rPr>
      <w:rFonts w:ascii="Times New Roman" w:hAnsi="Times New Roman" w:eastAsia="宋体" w:cs="Times New Roman"/>
      <w:szCs w:val="24"/>
    </w:rPr>
  </w:style>
  <w:style w:type="character" w:customStyle="1" w:styleId="103">
    <w:name w:val="正文文本缩进 字符1"/>
    <w:link w:val="28"/>
    <w:qFormat/>
    <w:uiPriority w:val="0"/>
    <w:rPr>
      <w:rFonts w:ascii="Times New Roman" w:hAnsi="Times New Roman" w:eastAsia="宋体" w:cs="Times New Roman"/>
      <w:szCs w:val="20"/>
    </w:rPr>
  </w:style>
  <w:style w:type="character" w:customStyle="1" w:styleId="104">
    <w:name w:val="HTML 地址 字符"/>
    <w:link w:val="34"/>
    <w:qFormat/>
    <w:uiPriority w:val="0"/>
    <w:rPr>
      <w:rFonts w:ascii="Arial Unicode MS" w:hAnsi="Arial Unicode MS" w:eastAsia="Arial Unicode MS"/>
      <w:i/>
      <w:iCs/>
      <w:sz w:val="24"/>
      <w:szCs w:val="24"/>
    </w:rPr>
  </w:style>
  <w:style w:type="character" w:customStyle="1" w:styleId="105">
    <w:name w:val="纯文本 字符1"/>
    <w:link w:val="38"/>
    <w:qFormat/>
    <w:uiPriority w:val="0"/>
    <w:rPr>
      <w:rFonts w:ascii="宋体" w:hAnsi="Courier New" w:eastAsia="宋体" w:cs="Times New Roman"/>
      <w:szCs w:val="20"/>
    </w:rPr>
  </w:style>
  <w:style w:type="character" w:customStyle="1" w:styleId="106">
    <w:name w:val="日期 字符1"/>
    <w:link w:val="43"/>
    <w:qFormat/>
    <w:uiPriority w:val="0"/>
    <w:rPr>
      <w:rFonts w:ascii="Times New Roman" w:hAnsi="Times New Roman" w:eastAsia="宋体" w:cs="Times New Roman"/>
      <w:kern w:val="2"/>
      <w:sz w:val="21"/>
      <w:szCs w:val="24"/>
    </w:rPr>
  </w:style>
  <w:style w:type="character" w:customStyle="1" w:styleId="107">
    <w:name w:val="正文文本缩进 2 字符1"/>
    <w:link w:val="44"/>
    <w:qFormat/>
    <w:uiPriority w:val="0"/>
    <w:rPr>
      <w:rFonts w:ascii="Times New Roman" w:hAnsi="Times New Roman" w:eastAsia="宋体" w:cs="Times New Roman"/>
      <w:kern w:val="2"/>
      <w:sz w:val="21"/>
    </w:rPr>
  </w:style>
  <w:style w:type="character" w:customStyle="1" w:styleId="108">
    <w:name w:val="尾注文本 字符"/>
    <w:link w:val="45"/>
    <w:qFormat/>
    <w:uiPriority w:val="99"/>
    <w:rPr>
      <w:kern w:val="2"/>
      <w:sz w:val="21"/>
    </w:rPr>
  </w:style>
  <w:style w:type="character" w:customStyle="1" w:styleId="109">
    <w:name w:val="批注框文本 字符1"/>
    <w:link w:val="47"/>
    <w:qFormat/>
    <w:uiPriority w:val="0"/>
    <w:rPr>
      <w:rFonts w:ascii="Times New Roman" w:hAnsi="Times New Roman" w:eastAsia="宋体" w:cs="Times New Roman"/>
      <w:sz w:val="18"/>
      <w:szCs w:val="18"/>
    </w:rPr>
  </w:style>
  <w:style w:type="character" w:customStyle="1" w:styleId="110">
    <w:name w:val="页脚 字符1"/>
    <w:link w:val="48"/>
    <w:qFormat/>
    <w:uiPriority w:val="0"/>
    <w:rPr>
      <w:rFonts w:ascii="Times New Roman" w:hAnsi="Times New Roman" w:eastAsia="宋体" w:cs="Times New Roman"/>
      <w:sz w:val="18"/>
      <w:szCs w:val="18"/>
    </w:rPr>
  </w:style>
  <w:style w:type="character" w:customStyle="1" w:styleId="111">
    <w:name w:val="页眉 字符1"/>
    <w:link w:val="49"/>
    <w:qFormat/>
    <w:uiPriority w:val="0"/>
    <w:rPr>
      <w:rFonts w:ascii="Times New Roman" w:hAnsi="Times New Roman" w:eastAsia="宋体" w:cs="Times New Roman"/>
      <w:sz w:val="18"/>
      <w:szCs w:val="18"/>
    </w:rPr>
  </w:style>
  <w:style w:type="character" w:customStyle="1" w:styleId="112">
    <w:name w:val="签名 字符"/>
    <w:link w:val="50"/>
    <w:qFormat/>
    <w:uiPriority w:val="0"/>
    <w:rPr>
      <w:rFonts w:eastAsia="楷体_GB2312"/>
      <w:kern w:val="2"/>
      <w:sz w:val="21"/>
    </w:rPr>
  </w:style>
  <w:style w:type="character" w:customStyle="1" w:styleId="113">
    <w:name w:val="副标题 字符1"/>
    <w:link w:val="56"/>
    <w:qFormat/>
    <w:uiPriority w:val="11"/>
    <w:rPr>
      <w:rFonts w:ascii="Cambria" w:hAnsi="Cambria" w:eastAsia="宋体" w:cs="Times New Roman"/>
      <w:b/>
      <w:kern w:val="28"/>
      <w:sz w:val="32"/>
    </w:rPr>
  </w:style>
  <w:style w:type="character" w:customStyle="1" w:styleId="114">
    <w:name w:val="脚注文本 字符"/>
    <w:link w:val="59"/>
    <w:qFormat/>
    <w:uiPriority w:val="99"/>
    <w:rPr>
      <w:kern w:val="2"/>
      <w:sz w:val="18"/>
      <w:szCs w:val="18"/>
    </w:rPr>
  </w:style>
  <w:style w:type="character" w:customStyle="1" w:styleId="115">
    <w:name w:val="正文文本缩进 3 字符1"/>
    <w:link w:val="62"/>
    <w:qFormat/>
    <w:uiPriority w:val="0"/>
    <w:rPr>
      <w:rFonts w:ascii="Times New Roman" w:hAnsi="Times New Roman" w:eastAsia="宋体" w:cs="Times New Roman"/>
      <w:sz w:val="16"/>
      <w:szCs w:val="16"/>
    </w:rPr>
  </w:style>
  <w:style w:type="character" w:customStyle="1" w:styleId="116">
    <w:name w:val="正文文本 2 字符1"/>
    <w:link w:val="67"/>
    <w:qFormat/>
    <w:uiPriority w:val="0"/>
    <w:rPr>
      <w:rFonts w:ascii="Times New Roman" w:hAnsi="Times New Roman" w:eastAsia="宋体" w:cs="Times New Roman"/>
      <w:szCs w:val="24"/>
    </w:rPr>
  </w:style>
  <w:style w:type="character" w:customStyle="1" w:styleId="117">
    <w:name w:val="HTML 预设格式 字符1"/>
    <w:link w:val="70"/>
    <w:qFormat/>
    <w:uiPriority w:val="0"/>
    <w:rPr>
      <w:rFonts w:ascii="黑体" w:hAnsi="Courier New" w:eastAsia="黑体"/>
    </w:rPr>
  </w:style>
  <w:style w:type="character" w:customStyle="1" w:styleId="118">
    <w:name w:val="标题 字符"/>
    <w:link w:val="74"/>
    <w:qFormat/>
    <w:uiPriority w:val="0"/>
    <w:rPr>
      <w:rFonts w:ascii="Cambria" w:hAnsi="Cambria" w:cs="Times New Roman"/>
      <w:b/>
      <w:bCs/>
      <w:kern w:val="2"/>
      <w:sz w:val="32"/>
      <w:szCs w:val="32"/>
    </w:rPr>
  </w:style>
  <w:style w:type="character" w:customStyle="1" w:styleId="119">
    <w:name w:val="批注主题 字符1"/>
    <w:link w:val="75"/>
    <w:qFormat/>
    <w:uiPriority w:val="0"/>
    <w:rPr>
      <w:rFonts w:ascii="Times New Roman" w:hAnsi="Times New Roman" w:eastAsia="宋体" w:cs="Times New Roman"/>
      <w:b/>
      <w:bCs/>
      <w:szCs w:val="20"/>
    </w:rPr>
  </w:style>
  <w:style w:type="character" w:customStyle="1" w:styleId="120">
    <w:name w:val="正文文本首行缩进 字符"/>
    <w:link w:val="3"/>
    <w:qFormat/>
    <w:uiPriority w:val="0"/>
    <w:rPr>
      <w:rFonts w:ascii="Calibri" w:hAnsi="Calibri" w:cs="Times New Roman"/>
      <w:kern w:val="2"/>
      <w:sz w:val="21"/>
      <w:szCs w:val="22"/>
    </w:rPr>
  </w:style>
  <w:style w:type="character" w:customStyle="1" w:styleId="121">
    <w:name w:val="正文文本首行缩进 2 字符"/>
    <w:link w:val="76"/>
    <w:qFormat/>
    <w:uiPriority w:val="99"/>
    <w:rPr>
      <w:rFonts w:ascii="Calibri" w:hAnsi="Calibri" w:eastAsia="宋体" w:cs="Times New Roman"/>
      <w:kern w:val="2"/>
      <w:sz w:val="21"/>
    </w:rPr>
  </w:style>
  <w:style w:type="character" w:customStyle="1" w:styleId="122">
    <w:name w:val="标题 8 Char1"/>
    <w:qFormat/>
    <w:uiPriority w:val="99"/>
    <w:rPr>
      <w:rFonts w:ascii="Arial" w:hAnsi="Arial" w:eastAsia="黑体"/>
      <w:kern w:val="2"/>
      <w:sz w:val="24"/>
    </w:rPr>
  </w:style>
  <w:style w:type="character" w:customStyle="1" w:styleId="123">
    <w:name w:val="标题 9 Char1"/>
    <w:qFormat/>
    <w:uiPriority w:val="99"/>
    <w:rPr>
      <w:rFonts w:ascii="Arial" w:hAnsi="Arial" w:eastAsia="黑体"/>
      <w:kern w:val="2"/>
      <w:sz w:val="21"/>
    </w:rPr>
  </w:style>
  <w:style w:type="character" w:customStyle="1" w:styleId="124">
    <w:name w:val="尾注文本 Char1"/>
    <w:qFormat/>
    <w:uiPriority w:val="0"/>
    <w:rPr>
      <w:rFonts w:ascii="宋体" w:hAnsi="Courier New" w:eastAsia="宋体" w:cs="Courier New"/>
      <w:kern w:val="2"/>
      <w:sz w:val="21"/>
      <w:szCs w:val="21"/>
    </w:rPr>
  </w:style>
  <w:style w:type="character" w:customStyle="1" w:styleId="125">
    <w:name w:val="脚注文本 Char2"/>
    <w:qFormat/>
    <w:locked/>
    <w:uiPriority w:val="0"/>
    <w:rPr>
      <w:rFonts w:ascii="宋体" w:hAnsi="Calibri" w:eastAsia="宋体" w:cs="Times New Roman"/>
      <w:kern w:val="2"/>
      <w:sz w:val="18"/>
      <w:szCs w:val="18"/>
    </w:rPr>
  </w:style>
  <w:style w:type="character" w:customStyle="1" w:styleId="126">
    <w:name w:val="标题 Char2"/>
    <w:qFormat/>
    <w:uiPriority w:val="0"/>
    <w:rPr>
      <w:rFonts w:ascii="Calibri" w:hAnsi="Calibri" w:eastAsia="宋体" w:cs="Times New Roman"/>
      <w:kern w:val="2"/>
      <w:sz w:val="30"/>
      <w:szCs w:val="30"/>
    </w:rPr>
  </w:style>
  <w:style w:type="character" w:customStyle="1" w:styleId="127">
    <w:name w:val="正文文本缩进 Char1"/>
    <w:semiHidden/>
    <w:qFormat/>
    <w:uiPriority w:val="99"/>
    <w:rPr>
      <w:szCs w:val="24"/>
    </w:rPr>
  </w:style>
  <w:style w:type="character" w:customStyle="1" w:styleId="128">
    <w:name w:val="批注主题 字符"/>
    <w:qFormat/>
    <w:uiPriority w:val="0"/>
    <w:rPr>
      <w:rFonts w:ascii="Times New Roman" w:hAnsi="Times New Roman" w:eastAsia="宋体" w:cs="Times New Roman"/>
      <w:b/>
      <w:bCs/>
      <w:szCs w:val="20"/>
    </w:rPr>
  </w:style>
  <w:style w:type="character" w:customStyle="1" w:styleId="129">
    <w:name w:val="纯文本 字符"/>
    <w:qFormat/>
    <w:uiPriority w:val="0"/>
    <w:rPr>
      <w:rFonts w:ascii="宋体" w:hAnsi="Courier New" w:eastAsia="宋体" w:cs="Times New Roman"/>
      <w:szCs w:val="20"/>
    </w:rPr>
  </w:style>
  <w:style w:type="character" w:customStyle="1" w:styleId="130">
    <w:name w:val="文档结构图 字符"/>
    <w:qFormat/>
    <w:uiPriority w:val="0"/>
    <w:rPr>
      <w:rFonts w:ascii="宋体" w:hAnsi="Times New Roman" w:eastAsia="宋体" w:cs="Times New Roman"/>
      <w:sz w:val="18"/>
      <w:szCs w:val="18"/>
    </w:rPr>
  </w:style>
  <w:style w:type="character" w:customStyle="1" w:styleId="131">
    <w:name w:val="副标题 字符"/>
    <w:qFormat/>
    <w:uiPriority w:val="0"/>
    <w:rPr>
      <w:rFonts w:ascii="Cambria" w:hAnsi="Cambria" w:eastAsia="宋体" w:cs="Times New Roman"/>
      <w:b/>
      <w:kern w:val="28"/>
      <w:sz w:val="32"/>
    </w:rPr>
  </w:style>
  <w:style w:type="character" w:customStyle="1" w:styleId="132">
    <w:name w:val="正文文本缩进 2 字符"/>
    <w:qFormat/>
    <w:uiPriority w:val="0"/>
    <w:rPr>
      <w:rFonts w:ascii="Times New Roman" w:hAnsi="Times New Roman" w:eastAsia="宋体" w:cs="Times New Roman"/>
      <w:kern w:val="2"/>
      <w:sz w:val="21"/>
    </w:rPr>
  </w:style>
  <w:style w:type="character" w:customStyle="1" w:styleId="133">
    <w:name w:val="标题 7 字符"/>
    <w:qFormat/>
    <w:uiPriority w:val="0"/>
    <w:rPr>
      <w:rFonts w:ascii="Times New Roman" w:hAnsi="Times New Roman" w:eastAsia="宋体" w:cs="Times New Roman"/>
      <w:b/>
      <w:bCs/>
      <w:sz w:val="24"/>
      <w:szCs w:val="24"/>
    </w:rPr>
  </w:style>
  <w:style w:type="character" w:customStyle="1" w:styleId="134">
    <w:name w:val="font81"/>
    <w:qFormat/>
    <w:uiPriority w:val="0"/>
    <w:rPr>
      <w:rFonts w:hint="default" w:ascii="Times New Roman" w:hAnsi="Times New Roman" w:eastAsia="宋体" w:cs="Times New Roman"/>
      <w:color w:val="000000"/>
      <w:sz w:val="20"/>
      <w:szCs w:val="20"/>
      <w:u w:val="none"/>
    </w:rPr>
  </w:style>
  <w:style w:type="character" w:customStyle="1" w:styleId="135">
    <w:name w:val="正文文本 Char"/>
    <w:qFormat/>
    <w:uiPriority w:val="0"/>
    <w:rPr>
      <w:rFonts w:ascii="Times New Roman" w:hAnsi="Times New Roman" w:eastAsia="宋体" w:cs="Times New Roman"/>
      <w:szCs w:val="20"/>
    </w:rPr>
  </w:style>
  <w:style w:type="character" w:customStyle="1" w:styleId="136">
    <w:name w:val="正文文本 3 字符"/>
    <w:qFormat/>
    <w:uiPriority w:val="0"/>
    <w:rPr>
      <w:rFonts w:ascii="宋体" w:hAnsi="Times New Roman" w:eastAsia="宋体" w:cs="Times New Roman"/>
      <w:sz w:val="24"/>
      <w:szCs w:val="20"/>
    </w:rPr>
  </w:style>
  <w:style w:type="character" w:customStyle="1" w:styleId="137">
    <w:name w:val="正文缩进 Char1"/>
    <w:qFormat/>
    <w:uiPriority w:val="0"/>
    <w:rPr>
      <w:rFonts w:ascii="楷体_GB2312" w:hAnsi="Calibri" w:eastAsia="楷体_GB2312" w:cs="Times New Roman"/>
      <w:sz w:val="28"/>
    </w:rPr>
  </w:style>
  <w:style w:type="character" w:customStyle="1" w:styleId="138">
    <w:name w:val="批注框文本 字符"/>
    <w:qFormat/>
    <w:uiPriority w:val="99"/>
    <w:rPr>
      <w:rFonts w:ascii="Times New Roman" w:hAnsi="Times New Roman" w:eastAsia="宋体" w:cs="Times New Roman"/>
      <w:sz w:val="18"/>
      <w:szCs w:val="18"/>
    </w:rPr>
  </w:style>
  <w:style w:type="character" w:customStyle="1" w:styleId="139">
    <w:name w:val="标题 5 字符"/>
    <w:qFormat/>
    <w:uiPriority w:val="0"/>
    <w:rPr>
      <w:rFonts w:ascii="Times New Roman" w:hAnsi="Times New Roman" w:eastAsia="宋体" w:cs="Times New Roman"/>
      <w:b/>
      <w:bCs/>
      <w:sz w:val="28"/>
      <w:szCs w:val="28"/>
    </w:rPr>
  </w:style>
  <w:style w:type="character" w:customStyle="1" w:styleId="140">
    <w:name w:val="标题 4 字符"/>
    <w:qFormat/>
    <w:uiPriority w:val="0"/>
    <w:rPr>
      <w:rFonts w:ascii="Cambria" w:hAnsi="Cambria" w:eastAsia="宋体" w:cs="Times New Roman"/>
      <w:b/>
      <w:bCs/>
      <w:sz w:val="28"/>
      <w:szCs w:val="28"/>
    </w:rPr>
  </w:style>
  <w:style w:type="character" w:customStyle="1" w:styleId="141">
    <w:name w:val="标题 3 字符"/>
    <w:qFormat/>
    <w:uiPriority w:val="0"/>
    <w:rPr>
      <w:rFonts w:ascii="Times New Roman" w:hAnsi="Times New Roman" w:eastAsia="宋体" w:cs="Times New Roman"/>
      <w:b/>
      <w:bCs/>
      <w:sz w:val="32"/>
      <w:szCs w:val="32"/>
    </w:rPr>
  </w:style>
  <w:style w:type="character" w:customStyle="1" w:styleId="142">
    <w:name w:val="font41"/>
    <w:qFormat/>
    <w:uiPriority w:val="0"/>
    <w:rPr>
      <w:rFonts w:ascii="Arial" w:hAnsi="Arial" w:eastAsia="宋体" w:cs="Arial"/>
      <w:color w:val="000000"/>
      <w:sz w:val="18"/>
      <w:szCs w:val="18"/>
      <w:u w:val="none"/>
    </w:rPr>
  </w:style>
  <w:style w:type="character" w:customStyle="1" w:styleId="143">
    <w:name w:val="正文文本 2 字符"/>
    <w:qFormat/>
    <w:uiPriority w:val="0"/>
    <w:rPr>
      <w:rFonts w:ascii="Times New Roman" w:hAnsi="Times New Roman" w:eastAsia="宋体" w:cs="Times New Roman"/>
      <w:szCs w:val="24"/>
    </w:rPr>
  </w:style>
  <w:style w:type="character" w:customStyle="1" w:styleId="144">
    <w:name w:val="apple-converted-space"/>
    <w:qFormat/>
    <w:uiPriority w:val="0"/>
    <w:rPr>
      <w:rFonts w:ascii="Calibri" w:hAnsi="Calibri" w:eastAsia="宋体" w:cs="Times New Roman"/>
    </w:rPr>
  </w:style>
  <w:style w:type="character" w:customStyle="1" w:styleId="145">
    <w:name w:val="Char Char8"/>
    <w:qFormat/>
    <w:uiPriority w:val="0"/>
    <w:rPr>
      <w:rFonts w:ascii="Arial" w:hAnsi="Arial" w:eastAsia="黑体" w:cs="Times New Roman"/>
      <w:b/>
      <w:bCs/>
      <w:kern w:val="2"/>
      <w:sz w:val="32"/>
      <w:szCs w:val="32"/>
      <w:lang w:val="en-US" w:eastAsia="zh-CN" w:bidi="ar-SA"/>
    </w:rPr>
  </w:style>
  <w:style w:type="character" w:customStyle="1" w:styleId="146">
    <w:name w:val="文档正文 Char"/>
    <w:link w:val="147"/>
    <w:qFormat/>
    <w:uiPriority w:val="0"/>
    <w:rPr>
      <w:rFonts w:ascii="Arial Narrow" w:hAnsi="Arial Narrow" w:eastAsia="宋体" w:cs="Times New Roman"/>
      <w:kern w:val="0"/>
      <w:sz w:val="24"/>
      <w:szCs w:val="20"/>
    </w:rPr>
  </w:style>
  <w:style w:type="paragraph" w:customStyle="1" w:styleId="147">
    <w:name w:val="文档正文"/>
    <w:basedOn w:val="1"/>
    <w:link w:val="146"/>
    <w:qFormat/>
    <w:uiPriority w:val="0"/>
    <w:pPr>
      <w:adjustRightInd w:val="0"/>
      <w:spacing w:line="440" w:lineRule="exact"/>
      <w:ind w:firstLine="567"/>
    </w:pPr>
    <w:rPr>
      <w:rFonts w:ascii="Arial Narrow" w:hAnsi="Arial Narrow"/>
      <w:kern w:val="0"/>
      <w:sz w:val="24"/>
    </w:rPr>
  </w:style>
  <w:style w:type="character" w:customStyle="1" w:styleId="148">
    <w:name w:val="正文文本 字符"/>
    <w:qFormat/>
    <w:uiPriority w:val="0"/>
    <w:rPr>
      <w:rFonts w:ascii="Times New Roman" w:hAnsi="Times New Roman" w:eastAsia="宋体" w:cs="Times New Roman"/>
      <w:szCs w:val="24"/>
    </w:rPr>
  </w:style>
  <w:style w:type="character" w:customStyle="1" w:styleId="149">
    <w:name w:val="font01"/>
    <w:qFormat/>
    <w:uiPriority w:val="0"/>
    <w:rPr>
      <w:rFonts w:hint="eastAsia" w:ascii="宋体" w:hAnsi="宋体" w:eastAsia="宋体" w:cs="宋体"/>
      <w:color w:val="000000"/>
      <w:sz w:val="18"/>
      <w:szCs w:val="18"/>
      <w:u w:val="none"/>
    </w:rPr>
  </w:style>
  <w:style w:type="character" w:customStyle="1" w:styleId="150">
    <w:name w:val="p141_0"/>
    <w:qFormat/>
    <w:uiPriority w:val="0"/>
    <w:rPr>
      <w:rFonts w:ascii="Calibri" w:hAnsi="Calibri"/>
      <w:sz w:val="21"/>
      <w:szCs w:val="21"/>
    </w:rPr>
  </w:style>
  <w:style w:type="character" w:customStyle="1" w:styleId="151">
    <w:name w:val="正文缩进 字符"/>
    <w:qFormat/>
    <w:uiPriority w:val="0"/>
    <w:rPr>
      <w:rFonts w:ascii="Times New Roman" w:hAnsi="Times New Roman" w:eastAsia="宋体" w:cs="Times New Roman"/>
      <w:szCs w:val="24"/>
    </w:rPr>
  </w:style>
  <w:style w:type="character" w:customStyle="1" w:styleId="152">
    <w:name w:val="正文文本缩进 3 字符"/>
    <w:qFormat/>
    <w:uiPriority w:val="0"/>
    <w:rPr>
      <w:rFonts w:ascii="Times New Roman" w:hAnsi="Times New Roman" w:eastAsia="宋体" w:cs="Times New Roman"/>
      <w:sz w:val="16"/>
      <w:szCs w:val="16"/>
    </w:rPr>
  </w:style>
  <w:style w:type="character" w:customStyle="1" w:styleId="153">
    <w:name w:val="日期 字符"/>
    <w:qFormat/>
    <w:uiPriority w:val="0"/>
    <w:rPr>
      <w:rFonts w:ascii="Times New Roman" w:hAnsi="Times New Roman" w:eastAsia="宋体" w:cs="Times New Roman"/>
      <w:kern w:val="2"/>
      <w:sz w:val="21"/>
      <w:szCs w:val="24"/>
    </w:rPr>
  </w:style>
  <w:style w:type="character" w:customStyle="1" w:styleId="154">
    <w:name w:val="批注文字 字符"/>
    <w:qFormat/>
    <w:uiPriority w:val="0"/>
    <w:rPr>
      <w:rFonts w:ascii="Times New Roman" w:hAnsi="Times New Roman" w:eastAsia="宋体" w:cs="Times New Roman"/>
      <w:szCs w:val="20"/>
    </w:rPr>
  </w:style>
  <w:style w:type="character" w:customStyle="1" w:styleId="155">
    <w:name w:val="页眉 字符"/>
    <w:qFormat/>
    <w:uiPriority w:val="99"/>
    <w:rPr>
      <w:rFonts w:ascii="Times New Roman" w:hAnsi="Times New Roman" w:eastAsia="宋体" w:cs="Times New Roman"/>
      <w:sz w:val="18"/>
      <w:szCs w:val="18"/>
    </w:rPr>
  </w:style>
  <w:style w:type="character" w:customStyle="1" w:styleId="156">
    <w:name w:val="标书正文格式 Char"/>
    <w:link w:val="157"/>
    <w:qFormat/>
    <w:uiPriority w:val="0"/>
    <w:rPr>
      <w:rFonts w:ascii="楷体_GB2312" w:hAnsi="Calibri" w:eastAsia="楷体_GB2312"/>
      <w:kern w:val="2"/>
      <w:sz w:val="24"/>
      <w:szCs w:val="24"/>
      <w:lang w:val="en-US" w:eastAsia="zh-CN" w:bidi="ar-SA"/>
    </w:rPr>
  </w:style>
  <w:style w:type="paragraph" w:customStyle="1" w:styleId="157">
    <w:name w:val="标书正文格式"/>
    <w:link w:val="156"/>
    <w:qFormat/>
    <w:uiPriority w:val="0"/>
    <w:pPr>
      <w:spacing w:line="360" w:lineRule="auto"/>
      <w:ind w:firstLine="200" w:firstLineChars="200"/>
    </w:pPr>
    <w:rPr>
      <w:rFonts w:ascii="楷体_GB2312" w:hAnsi="Calibri" w:eastAsia="楷体_GB2312" w:cs="Times New Roman"/>
      <w:kern w:val="2"/>
      <w:sz w:val="24"/>
      <w:szCs w:val="24"/>
      <w:lang w:val="en-US" w:eastAsia="zh-CN" w:bidi="ar-SA"/>
    </w:rPr>
  </w:style>
  <w:style w:type="character" w:customStyle="1" w:styleId="158">
    <w:name w:val="标题 6 字符"/>
    <w:qFormat/>
    <w:uiPriority w:val="0"/>
    <w:rPr>
      <w:rFonts w:ascii="Cambria" w:hAnsi="Cambria" w:eastAsia="宋体" w:cs="Times New Roman"/>
      <w:b/>
      <w:bCs/>
      <w:sz w:val="24"/>
      <w:szCs w:val="24"/>
    </w:rPr>
  </w:style>
  <w:style w:type="character" w:customStyle="1" w:styleId="159">
    <w:name w:val="0正文 Char"/>
    <w:link w:val="160"/>
    <w:qFormat/>
    <w:locked/>
    <w:uiPriority w:val="0"/>
    <w:rPr>
      <w:rFonts w:ascii="Verdana" w:hAnsi="Verdana"/>
      <w:sz w:val="24"/>
      <w:szCs w:val="24"/>
      <w:lang w:val="zh-CN"/>
    </w:rPr>
  </w:style>
  <w:style w:type="paragraph" w:customStyle="1" w:styleId="160">
    <w:name w:val="0正文"/>
    <w:basedOn w:val="1"/>
    <w:link w:val="159"/>
    <w:qFormat/>
    <w:uiPriority w:val="0"/>
    <w:pPr>
      <w:adjustRightInd w:val="0"/>
      <w:spacing w:line="360" w:lineRule="auto"/>
      <w:ind w:firstLine="480" w:firstLineChars="200"/>
      <w:jc w:val="left"/>
    </w:pPr>
    <w:rPr>
      <w:rFonts w:ascii="Verdana" w:hAnsi="Verdana"/>
      <w:kern w:val="0"/>
      <w:sz w:val="24"/>
      <w:szCs w:val="24"/>
      <w:lang w:val="zh-CN"/>
    </w:rPr>
  </w:style>
  <w:style w:type="character" w:customStyle="1" w:styleId="161">
    <w:name w:val="标题 1 字符"/>
    <w:qFormat/>
    <w:uiPriority w:val="0"/>
    <w:rPr>
      <w:rFonts w:ascii="Times New Roman" w:hAnsi="Times New Roman" w:eastAsia="宋体" w:cs="Times New Roman"/>
      <w:b/>
      <w:bCs/>
      <w:kern w:val="44"/>
      <w:sz w:val="44"/>
      <w:szCs w:val="44"/>
    </w:rPr>
  </w:style>
  <w:style w:type="character" w:customStyle="1" w:styleId="162">
    <w:name w:val="font61"/>
    <w:qFormat/>
    <w:uiPriority w:val="0"/>
    <w:rPr>
      <w:rFonts w:hint="default" w:ascii="微软雅黑 Light" w:hAnsi="微软雅黑 Light" w:eastAsia="微软雅黑 Light" w:cs="微软雅黑 Light"/>
      <w:color w:val="FF0000"/>
      <w:sz w:val="20"/>
      <w:szCs w:val="20"/>
      <w:u w:val="none"/>
    </w:rPr>
  </w:style>
  <w:style w:type="character" w:customStyle="1" w:styleId="163">
    <w:name w:val="列表段落 字符1"/>
    <w:link w:val="164"/>
    <w:qFormat/>
    <w:uiPriority w:val="0"/>
    <w:rPr>
      <w:rFonts w:ascii="Times New Roman" w:hAnsi="Times New Roman" w:eastAsia="宋体" w:cs="Times New Roman"/>
      <w:kern w:val="2"/>
      <w:sz w:val="21"/>
    </w:rPr>
  </w:style>
  <w:style w:type="paragraph" w:styleId="164">
    <w:name w:val="List Paragraph"/>
    <w:basedOn w:val="1"/>
    <w:link w:val="163"/>
    <w:qFormat/>
    <w:uiPriority w:val="0"/>
    <w:pPr>
      <w:ind w:firstLine="420" w:firstLineChars="200"/>
    </w:pPr>
  </w:style>
  <w:style w:type="character" w:customStyle="1" w:styleId="165">
    <w:name w:val="正文文本缩进 字符"/>
    <w:qFormat/>
    <w:uiPriority w:val="0"/>
    <w:rPr>
      <w:rFonts w:ascii="Times New Roman" w:hAnsi="Times New Roman" w:eastAsia="宋体" w:cs="Times New Roman"/>
      <w:szCs w:val="20"/>
    </w:rPr>
  </w:style>
  <w:style w:type="character" w:customStyle="1" w:styleId="166">
    <w:name w:val="0正文样式 字符"/>
    <w:link w:val="167"/>
    <w:qFormat/>
    <w:locked/>
    <w:uiPriority w:val="0"/>
    <w:rPr>
      <w:rFonts w:eastAsia="仿宋_GB2312" w:cs="仿宋_GB2312"/>
      <w:sz w:val="32"/>
      <w:szCs w:val="28"/>
      <w:lang w:val="en-US" w:eastAsia="zh-CN" w:bidi="ar-SA"/>
    </w:rPr>
  </w:style>
  <w:style w:type="paragraph" w:customStyle="1" w:styleId="167">
    <w:name w:val="0正文样式"/>
    <w:link w:val="166"/>
    <w:qFormat/>
    <w:uiPriority w:val="0"/>
    <w:pPr>
      <w:spacing w:line="360" w:lineRule="auto"/>
      <w:ind w:firstLine="480" w:firstLineChars="200"/>
      <w:jc w:val="both"/>
    </w:pPr>
    <w:rPr>
      <w:rFonts w:ascii="Times New Roman" w:hAnsi="Times New Roman" w:eastAsia="仿宋_GB2312" w:cs="仿宋_GB2312"/>
      <w:sz w:val="32"/>
      <w:szCs w:val="28"/>
      <w:lang w:val="en-US" w:eastAsia="zh-CN" w:bidi="ar-SA"/>
    </w:rPr>
  </w:style>
  <w:style w:type="character" w:customStyle="1" w:styleId="168">
    <w:name w:val="页脚 字符"/>
    <w:qFormat/>
    <w:uiPriority w:val="99"/>
    <w:rPr>
      <w:rFonts w:ascii="Times New Roman" w:hAnsi="Times New Roman" w:eastAsia="宋体" w:cs="Times New Roman"/>
      <w:sz w:val="18"/>
      <w:szCs w:val="18"/>
    </w:rPr>
  </w:style>
  <w:style w:type="character" w:customStyle="1" w:styleId="169">
    <w:name w:val="纯文本 Char1"/>
    <w:qFormat/>
    <w:uiPriority w:val="0"/>
    <w:rPr>
      <w:rFonts w:ascii="Courier New" w:hAnsi="Courier New" w:eastAsia="宋体" w:cs="Times New Roman"/>
      <w:kern w:val="2"/>
      <w:sz w:val="21"/>
    </w:rPr>
  </w:style>
  <w:style w:type="character" w:customStyle="1" w:styleId="170">
    <w:name w:val="font31"/>
    <w:qFormat/>
    <w:uiPriority w:val="0"/>
    <w:rPr>
      <w:rFonts w:hint="eastAsia" w:ascii="宋体" w:hAnsi="宋体" w:eastAsia="宋体" w:cs="宋体"/>
      <w:color w:val="000000"/>
      <w:sz w:val="18"/>
      <w:szCs w:val="18"/>
      <w:u w:val="none"/>
    </w:rPr>
  </w:style>
  <w:style w:type="character" w:customStyle="1" w:styleId="171">
    <w:name w:val="缺省文本 Char"/>
    <w:link w:val="172"/>
    <w:qFormat/>
    <w:uiPriority w:val="0"/>
    <w:rPr>
      <w:rFonts w:ascii="Times New Roman" w:hAnsi="Times New Roman" w:eastAsia="宋体" w:cs="Times New Roman"/>
      <w:kern w:val="0"/>
      <w:sz w:val="24"/>
      <w:szCs w:val="20"/>
    </w:rPr>
  </w:style>
  <w:style w:type="paragraph" w:customStyle="1" w:styleId="172">
    <w:name w:val="缺省文本"/>
    <w:basedOn w:val="1"/>
    <w:link w:val="171"/>
    <w:qFormat/>
    <w:uiPriority w:val="0"/>
    <w:pPr>
      <w:autoSpaceDE w:val="0"/>
      <w:autoSpaceDN w:val="0"/>
      <w:adjustRightInd w:val="0"/>
      <w:jc w:val="left"/>
    </w:pPr>
    <w:rPr>
      <w:kern w:val="0"/>
      <w:sz w:val="24"/>
    </w:rPr>
  </w:style>
  <w:style w:type="character" w:customStyle="1" w:styleId="173">
    <w:name w:val="列表段落 字符"/>
    <w:link w:val="174"/>
    <w:qFormat/>
    <w:uiPriority w:val="0"/>
    <w:rPr>
      <w:kern w:val="2"/>
      <w:sz w:val="21"/>
    </w:rPr>
  </w:style>
  <w:style w:type="paragraph" w:customStyle="1" w:styleId="174">
    <w:name w:val="_Style 94"/>
    <w:basedOn w:val="1"/>
    <w:next w:val="164"/>
    <w:link w:val="173"/>
    <w:qFormat/>
    <w:uiPriority w:val="0"/>
    <w:pPr>
      <w:ind w:firstLine="420" w:firstLineChars="200"/>
    </w:pPr>
  </w:style>
  <w:style w:type="character" w:customStyle="1" w:styleId="175">
    <w:name w:val="方案正文 Char"/>
    <w:link w:val="176"/>
    <w:qFormat/>
    <w:uiPriority w:val="0"/>
    <w:rPr>
      <w:color w:val="000000"/>
      <w:sz w:val="24"/>
      <w:szCs w:val="24"/>
    </w:rPr>
  </w:style>
  <w:style w:type="paragraph" w:customStyle="1" w:styleId="176">
    <w:name w:val="方案正文"/>
    <w:basedOn w:val="1"/>
    <w:link w:val="175"/>
    <w:qFormat/>
    <w:uiPriority w:val="0"/>
    <w:pPr>
      <w:widowControl/>
      <w:adjustRightInd w:val="0"/>
      <w:snapToGrid w:val="0"/>
      <w:spacing w:line="360" w:lineRule="auto"/>
      <w:ind w:firstLine="480" w:firstLineChars="200"/>
    </w:pPr>
    <w:rPr>
      <w:color w:val="000000"/>
      <w:kern w:val="0"/>
      <w:sz w:val="24"/>
      <w:szCs w:val="24"/>
    </w:rPr>
  </w:style>
  <w:style w:type="character" w:customStyle="1" w:styleId="177">
    <w:name w:val="HTML 地址 Char"/>
    <w:link w:val="178"/>
    <w:qFormat/>
    <w:uiPriority w:val="0"/>
    <w:rPr>
      <w:i/>
      <w:iCs/>
      <w:kern w:val="2"/>
      <w:sz w:val="21"/>
    </w:rPr>
  </w:style>
  <w:style w:type="paragraph" w:customStyle="1" w:styleId="178">
    <w:name w:val="HTML 地址1"/>
    <w:basedOn w:val="1"/>
    <w:link w:val="177"/>
    <w:qFormat/>
    <w:uiPriority w:val="0"/>
    <w:pPr>
      <w:widowControl/>
      <w:jc w:val="left"/>
    </w:pPr>
    <w:rPr>
      <w:i/>
      <w:iCs/>
    </w:rPr>
  </w:style>
  <w:style w:type="character" w:customStyle="1" w:styleId="179">
    <w:name w:val="纯文本 Char2"/>
    <w:qFormat/>
    <w:uiPriority w:val="0"/>
    <w:rPr>
      <w:rFonts w:ascii="宋体" w:hAnsi="Courier New"/>
    </w:rPr>
  </w:style>
  <w:style w:type="paragraph" w:customStyle="1" w:styleId="1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rPr>
  </w:style>
  <w:style w:type="paragraph" w:customStyle="1" w:styleId="182">
    <w:name w:val="Char Char1 Char"/>
    <w:basedOn w:val="1"/>
    <w:qFormat/>
    <w:uiPriority w:val="0"/>
    <w:rPr>
      <w:rFonts w:ascii="Calibri" w:hAnsi="Calibri" w:eastAsia="宋体" w:cs="Times New Roman"/>
      <w:szCs w:val="24"/>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84">
    <w:name w:val="font9"/>
    <w:basedOn w:val="1"/>
    <w:qFormat/>
    <w:uiPriority w:val="0"/>
    <w:pPr>
      <w:widowControl/>
      <w:spacing w:before="100" w:beforeAutospacing="1" w:after="100" w:afterAutospacing="1"/>
      <w:jc w:val="left"/>
    </w:pPr>
    <w:rPr>
      <w:rFonts w:ascii="Calibri" w:hAnsi="Calibri" w:eastAsia="宋体" w:cs="Times New Roman"/>
      <w:b/>
      <w:bCs/>
      <w:kern w:val="0"/>
      <w:sz w:val="20"/>
    </w:rPr>
  </w:style>
  <w:style w:type="paragraph" w:customStyle="1" w:styleId="185">
    <w:name w:val="_Style 98"/>
    <w:basedOn w:val="1"/>
    <w:next w:val="1"/>
    <w:qFormat/>
    <w:uiPriority w:val="39"/>
    <w:pPr>
      <w:ind w:left="210"/>
      <w:jc w:val="left"/>
    </w:pPr>
    <w:rPr>
      <w:rFonts w:ascii="Calibri" w:hAnsi="Calibri" w:cs="Calibri"/>
      <w:smallCaps/>
      <w:sz w:val="20"/>
    </w:rPr>
  </w:style>
  <w:style w:type="paragraph" w:customStyle="1" w:styleId="186">
    <w:name w:val="font6"/>
    <w:basedOn w:val="1"/>
    <w:qFormat/>
    <w:uiPriority w:val="0"/>
    <w:pPr>
      <w:widowControl/>
      <w:spacing w:before="100" w:beforeAutospacing="1" w:after="100" w:afterAutospacing="1"/>
      <w:jc w:val="left"/>
    </w:pPr>
    <w:rPr>
      <w:rFonts w:ascii="宋体" w:hAnsi="宋体" w:eastAsia="宋体" w:cs="宋体"/>
      <w:kern w:val="0"/>
      <w:sz w:val="20"/>
    </w:rPr>
  </w:style>
  <w:style w:type="paragraph" w:customStyle="1" w:styleId="187">
    <w:name w:val="font8"/>
    <w:basedOn w:val="1"/>
    <w:qFormat/>
    <w:uiPriority w:val="0"/>
    <w:pPr>
      <w:widowControl/>
      <w:spacing w:before="100" w:beforeAutospacing="1" w:after="100" w:afterAutospacing="1"/>
      <w:jc w:val="left"/>
    </w:pPr>
    <w:rPr>
      <w:rFonts w:ascii="宋体" w:hAnsi="宋体" w:eastAsia="宋体" w:cs="宋体"/>
      <w:b/>
      <w:bCs/>
      <w:kern w:val="0"/>
      <w:sz w:val="20"/>
    </w:rPr>
  </w:style>
  <w:style w:type="paragraph" w:customStyle="1" w:styleId="18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8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rPr>
  </w:style>
  <w:style w:type="paragraph" w:customStyle="1" w:styleId="1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9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eastAsia="宋体" w:cs="Times New Roman"/>
      <w:kern w:val="0"/>
      <w:sz w:val="20"/>
    </w:rPr>
  </w:style>
  <w:style w:type="paragraph" w:customStyle="1" w:styleId="194">
    <w:name w:val="样式"/>
    <w:basedOn w:val="1"/>
    <w:qFormat/>
    <w:uiPriority w:val="0"/>
    <w:pPr>
      <w:numPr>
        <w:ilvl w:val="0"/>
        <w:numId w:val="1"/>
      </w:numPr>
      <w:tabs>
        <w:tab w:val="left" w:pos="567"/>
      </w:tabs>
      <w:snapToGrid w:val="0"/>
      <w:spacing w:line="460" w:lineRule="atLeast"/>
    </w:pPr>
    <w:rPr>
      <w:rFonts w:ascii="Arial" w:hAnsi="Arial" w:eastAsia="宋体" w:cs="Arial"/>
      <w:spacing w:val="6"/>
      <w:sz w:val="24"/>
      <w:szCs w:val="24"/>
    </w:rPr>
  </w:style>
  <w:style w:type="paragraph" w:customStyle="1" w:styleId="19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96">
    <w:name w:val=" Char Char Char"/>
    <w:basedOn w:val="1"/>
    <w:qFormat/>
    <w:uiPriority w:val="0"/>
    <w:rPr>
      <w:rFonts w:ascii="Tahoma" w:hAnsi="Tahoma" w:eastAsia="宋体" w:cs="Times New Roman"/>
      <w:sz w:val="24"/>
    </w:rPr>
  </w:style>
  <w:style w:type="paragraph" w:customStyle="1" w:styleId="197">
    <w:name w:val="font7"/>
    <w:basedOn w:val="1"/>
    <w:qFormat/>
    <w:uiPriority w:val="0"/>
    <w:pPr>
      <w:widowControl/>
      <w:spacing w:before="100" w:beforeAutospacing="1" w:after="100" w:afterAutospacing="1"/>
      <w:jc w:val="left"/>
    </w:pPr>
    <w:rPr>
      <w:rFonts w:ascii="Calibri" w:hAnsi="Calibri" w:eastAsia="宋体" w:cs="Times New Roman"/>
      <w:kern w:val="0"/>
      <w:sz w:val="20"/>
    </w:rPr>
  </w:style>
  <w:style w:type="paragraph" w:customStyle="1" w:styleId="1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0"/>
    </w:rPr>
  </w:style>
  <w:style w:type="paragraph" w:customStyle="1" w:styleId="200">
    <w:name w:val="列出段落1"/>
    <w:basedOn w:val="1"/>
    <w:link w:val="201"/>
    <w:qFormat/>
    <w:uiPriority w:val="34"/>
    <w:pPr>
      <w:ind w:firstLine="420" w:firstLineChars="200"/>
    </w:pPr>
    <w:rPr>
      <w:rFonts w:ascii="Calibri" w:hAnsi="Calibri"/>
      <w:szCs w:val="21"/>
    </w:rPr>
  </w:style>
  <w:style w:type="character" w:customStyle="1" w:styleId="201">
    <w:name w:val="List Paragraph Char1"/>
    <w:link w:val="200"/>
    <w:qFormat/>
    <w:uiPriority w:val="34"/>
    <w:rPr>
      <w:rFonts w:ascii="Calibri" w:hAnsi="Calibri" w:cs="Calibri"/>
      <w:kern w:val="2"/>
      <w:sz w:val="21"/>
      <w:szCs w:val="21"/>
    </w:rPr>
  </w:style>
  <w:style w:type="paragraph" w:customStyle="1" w:styleId="2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rPr>
  </w:style>
  <w:style w:type="paragraph" w:customStyle="1" w:styleId="203">
    <w:name w:val="_Style 103"/>
    <w:basedOn w:val="1"/>
    <w:next w:val="1"/>
    <w:qFormat/>
    <w:uiPriority w:val="39"/>
    <w:pPr>
      <w:ind w:left="210"/>
      <w:jc w:val="left"/>
    </w:pPr>
    <w:rPr>
      <w:rFonts w:ascii="Calibri" w:hAnsi="Calibri" w:cs="Calibri"/>
      <w:smallCaps/>
      <w:sz w:val="20"/>
    </w:rPr>
  </w:style>
  <w:style w:type="paragraph" w:customStyle="1" w:styleId="204">
    <w:name w:val="节"/>
    <w:basedOn w:val="5"/>
    <w:qFormat/>
    <w:uiPriority w:val="0"/>
    <w:pPr>
      <w:tabs>
        <w:tab w:val="left" w:pos="360"/>
      </w:tabs>
      <w:spacing w:line="240" w:lineRule="auto"/>
    </w:pPr>
    <w:rPr>
      <w:rFonts w:ascii="黑体" w:hAnsi="Arial" w:eastAsia="黑体" w:cs="Times New Roman"/>
      <w:b w:val="0"/>
      <w:sz w:val="28"/>
      <w:szCs w:val="28"/>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06">
    <w:name w:val="Char"/>
    <w:basedOn w:val="1"/>
    <w:qFormat/>
    <w:uiPriority w:val="0"/>
    <w:pPr>
      <w:tabs>
        <w:tab w:val="left" w:pos="855"/>
      </w:tabs>
      <w:ind w:left="855" w:hanging="435"/>
    </w:pPr>
    <w:rPr>
      <w:rFonts w:ascii="Calibri" w:hAnsi="Calibri" w:eastAsia="宋体" w:cs="Times New Roman"/>
      <w:sz w:val="24"/>
      <w:szCs w:val="24"/>
    </w:rPr>
  </w:style>
  <w:style w:type="paragraph" w:customStyle="1" w:styleId="2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rPr>
  </w:style>
  <w:style w:type="paragraph" w:customStyle="1" w:styleId="209">
    <w:name w:val="List Paragraph1"/>
    <w:basedOn w:val="1"/>
    <w:qFormat/>
    <w:uiPriority w:val="34"/>
    <w:pPr>
      <w:ind w:firstLine="420" w:firstLineChars="200"/>
    </w:pPr>
    <w:rPr>
      <w:rFonts w:ascii="Calibri" w:hAnsi="Calibri" w:eastAsia="宋体" w:cs="Times New Roman"/>
      <w:szCs w:val="22"/>
    </w:rPr>
  </w:style>
  <w:style w:type="paragraph" w:customStyle="1" w:styleId="210">
    <w:name w:val="1"/>
    <w:basedOn w:val="1"/>
    <w:next w:val="1"/>
    <w:qFormat/>
    <w:uiPriority w:val="0"/>
    <w:rPr>
      <w:rFonts w:ascii="Calibri" w:hAnsi="Calibri" w:eastAsia="宋体" w:cs="Times New Roman"/>
    </w:rPr>
  </w:style>
  <w:style w:type="paragraph" w:customStyle="1" w:styleId="211">
    <w:name w:val="Char Char Char Char Char"/>
    <w:basedOn w:val="22"/>
    <w:qFormat/>
    <w:uiPriority w:val="0"/>
    <w:pPr>
      <w:shd w:val="clear" w:color="auto" w:fill="000080"/>
    </w:pPr>
    <w:rPr>
      <w:rFonts w:ascii="Tahoma" w:hAnsi="Tahoma" w:eastAsia="宋体" w:cs="Times New Roman"/>
      <w:sz w:val="24"/>
      <w:szCs w:val="24"/>
    </w:rPr>
  </w:style>
  <w:style w:type="paragraph" w:customStyle="1" w:styleId="212">
    <w:name w:val="图"/>
    <w:basedOn w:val="1"/>
    <w:qFormat/>
    <w:uiPriority w:val="0"/>
    <w:pPr>
      <w:keepNext/>
      <w:adjustRightInd w:val="0"/>
      <w:snapToGrid w:val="0"/>
      <w:spacing w:before="60" w:after="60" w:line="300" w:lineRule="auto"/>
      <w:jc w:val="center"/>
    </w:pPr>
    <w:rPr>
      <w:rFonts w:ascii="Calibri" w:hAnsi="Calibri" w:eastAsia="宋体" w:cs="Times New Roman"/>
      <w:spacing w:val="20"/>
      <w:kern w:val="0"/>
      <w:sz w:val="24"/>
    </w:rPr>
  </w:style>
  <w:style w:type="paragraph" w:customStyle="1" w:styleId="213">
    <w:name w:val="_Style 102"/>
    <w:basedOn w:val="1"/>
    <w:next w:val="1"/>
    <w:qFormat/>
    <w:uiPriority w:val="39"/>
    <w:pPr>
      <w:ind w:left="210"/>
      <w:jc w:val="left"/>
    </w:pPr>
    <w:rPr>
      <w:rFonts w:ascii="Calibri" w:hAnsi="Calibri" w:cs="Calibri"/>
      <w:smallCaps/>
      <w:sz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eastAsia="宋体" w:cs="宋体"/>
      <w:kern w:val="0"/>
      <w:sz w:val="20"/>
    </w:rPr>
  </w:style>
  <w:style w:type="paragraph" w:customStyle="1" w:styleId="215">
    <w:name w:val="Normal1"/>
    <w:basedOn w:val="1"/>
    <w:qFormat/>
    <w:uiPriority w:val="0"/>
    <w:pPr>
      <w:widowControl/>
      <w:overflowPunct w:val="0"/>
      <w:autoSpaceDE w:val="0"/>
      <w:autoSpaceDN w:val="0"/>
      <w:adjustRightInd w:val="0"/>
      <w:textAlignment w:val="baseline"/>
    </w:pPr>
    <w:rPr>
      <w:rFonts w:ascii="Calibri" w:hAnsi="Calibri" w:eastAsia="宋体" w:cs="Times New Roman"/>
      <w:kern w:val="0"/>
    </w:rPr>
  </w:style>
  <w:style w:type="paragraph" w:customStyle="1" w:styleId="216">
    <w:name w:val="表格正文居中"/>
    <w:basedOn w:val="1"/>
    <w:qFormat/>
    <w:uiPriority w:val="0"/>
    <w:pPr>
      <w:spacing w:line="0" w:lineRule="atLeast"/>
      <w:jc w:val="center"/>
    </w:pPr>
    <w:rPr>
      <w:rFonts w:ascii="Calibri" w:hAnsi="Calibri" w:eastAsia="宋体" w:cs="Times New Roman"/>
      <w:szCs w:val="24"/>
    </w:rPr>
  </w:style>
  <w:style w:type="paragraph" w:customStyle="1" w:styleId="217">
    <w:name w:val="List Paragraph2"/>
    <w:basedOn w:val="1"/>
    <w:qFormat/>
    <w:uiPriority w:val="0"/>
    <w:pPr>
      <w:ind w:firstLine="420" w:firstLineChars="200"/>
    </w:pPr>
    <w:rPr>
      <w:rFonts w:ascii="Calibri" w:hAnsi="Calibri" w:eastAsia="宋体" w:cs="Times New Roman"/>
      <w:szCs w:val="2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eastAsia="宋体" w:cs="宋体"/>
      <w:kern w:val="0"/>
      <w:sz w:val="20"/>
    </w:rPr>
  </w:style>
  <w:style w:type="paragraph" w:customStyle="1" w:styleId="2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rPr>
  </w:style>
  <w:style w:type="paragraph" w:customStyle="1" w:styleId="220">
    <w:name w:val="列表段落1"/>
    <w:basedOn w:val="1"/>
    <w:qFormat/>
    <w:uiPriority w:val="34"/>
    <w:pPr>
      <w:ind w:firstLine="420" w:firstLineChars="200"/>
    </w:pPr>
    <w:rPr>
      <w:rFonts w:ascii="等线" w:hAnsi="等线" w:eastAsia="等线" w:cs="Times New Roman"/>
      <w:szCs w:val="24"/>
    </w:rPr>
  </w:style>
  <w:style w:type="paragraph" w:customStyle="1" w:styleId="2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20"/>
    </w:rPr>
  </w:style>
  <w:style w:type="paragraph" w:customStyle="1" w:styleId="2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2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宋体" w:hAnsi="宋体" w:eastAsia="宋体" w:cs="宋体"/>
      <w:b/>
      <w:bCs/>
      <w:color w:val="FF0000"/>
      <w:kern w:val="0"/>
      <w:sz w:val="20"/>
    </w:rPr>
  </w:style>
  <w:style w:type="paragraph" w:customStyle="1" w:styleId="2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eastAsia="宋体" w:cs="宋体"/>
      <w:b/>
      <w:bCs/>
      <w:kern w:val="0"/>
      <w:sz w:val="20"/>
    </w:rPr>
  </w:style>
  <w:style w:type="paragraph" w:customStyle="1" w:styleId="2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rPr>
  </w:style>
  <w:style w:type="paragraph" w:customStyle="1" w:styleId="22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w:basedOn w:val="1"/>
    <w:qFormat/>
    <w:uiPriority w:val="0"/>
    <w:pPr>
      <w:spacing w:line="360" w:lineRule="auto"/>
    </w:pPr>
    <w:rPr>
      <w:sz w:val="24"/>
    </w:rPr>
  </w:style>
  <w:style w:type="paragraph" w:customStyle="1" w:styleId="2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31">
    <w:name w:val="_Style 96"/>
    <w:basedOn w:val="1"/>
    <w:next w:val="1"/>
    <w:qFormat/>
    <w:uiPriority w:val="39"/>
    <w:pPr>
      <w:ind w:left="210"/>
      <w:jc w:val="left"/>
    </w:pPr>
    <w:rPr>
      <w:rFonts w:ascii="Calibri" w:hAnsi="Calibri" w:cs="Calibri"/>
      <w:smallCaps/>
      <w:sz w:val="20"/>
    </w:rPr>
  </w:style>
  <w:style w:type="paragraph" w:customStyle="1" w:styleId="23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bottom"/>
    </w:pPr>
    <w:rPr>
      <w:rFonts w:ascii="宋体" w:hAnsi="宋体" w:eastAsia="宋体" w:cs="宋体"/>
      <w:b/>
      <w:bCs/>
      <w:kern w:val="0"/>
      <w:sz w:val="20"/>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right"/>
      <w:textAlignment w:val="bottom"/>
    </w:pPr>
    <w:rPr>
      <w:rFonts w:ascii="宋体" w:hAnsi="宋体" w:eastAsia="宋体" w:cs="宋体"/>
      <w:b/>
      <w:bCs/>
      <w:kern w:val="0"/>
      <w:sz w:val="20"/>
    </w:rPr>
  </w:style>
  <w:style w:type="paragraph" w:customStyle="1" w:styleId="235">
    <w:name w:val="Char Char Char Char Char Char Char Char Char Char"/>
    <w:basedOn w:val="1"/>
    <w:qFormat/>
    <w:uiPriority w:val="0"/>
    <w:rPr>
      <w:rFonts w:ascii="Tahoma" w:hAnsi="Tahoma" w:eastAsia="宋体" w:cs="Times New Roman"/>
      <w:sz w:val="24"/>
    </w:rPr>
  </w:style>
  <w:style w:type="paragraph" w:customStyle="1" w:styleId="2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eastAsia="宋体" w:cs="宋体"/>
      <w:b/>
      <w:bCs/>
      <w:kern w:val="0"/>
      <w:sz w:val="20"/>
    </w:rPr>
  </w:style>
  <w:style w:type="paragraph" w:customStyle="1" w:styleId="237">
    <w:name w:val="样式1"/>
    <w:basedOn w:val="1"/>
    <w:link w:val="238"/>
    <w:qFormat/>
    <w:uiPriority w:val="0"/>
    <w:pPr>
      <w:widowControl/>
      <w:overflowPunct w:val="0"/>
      <w:autoSpaceDE w:val="0"/>
      <w:autoSpaceDN w:val="0"/>
      <w:adjustRightInd w:val="0"/>
      <w:spacing w:after="80" w:line="360" w:lineRule="auto"/>
      <w:ind w:firstLine="618"/>
      <w:textAlignment w:val="baseline"/>
    </w:pPr>
    <w:rPr>
      <w:rFonts w:ascii="Calibri" w:hAnsi="Calibri"/>
      <w:kern w:val="0"/>
      <w:sz w:val="28"/>
      <w:szCs w:val="24"/>
    </w:rPr>
  </w:style>
  <w:style w:type="character" w:customStyle="1" w:styleId="238">
    <w:name w:val="样式 Char"/>
    <w:link w:val="237"/>
    <w:qFormat/>
    <w:locked/>
    <w:uiPriority w:val="0"/>
    <w:rPr>
      <w:rFonts w:ascii="Calibri" w:hAnsi="Calibri"/>
      <w:sz w:val="28"/>
      <w:szCs w:val="24"/>
    </w:rPr>
  </w:style>
  <w:style w:type="paragraph" w:customStyle="1" w:styleId="239">
    <w:name w:val="新定义正文"/>
    <w:basedOn w:val="1"/>
    <w:qFormat/>
    <w:uiPriority w:val="0"/>
    <w:pPr>
      <w:widowControl/>
    </w:pPr>
    <w:rPr>
      <w:rFonts w:ascii="Calibri" w:hAnsi="Calibri" w:eastAsia="宋体" w:cs="Times New Roman"/>
      <w:color w:val="000000"/>
      <w:szCs w:val="21"/>
    </w:rPr>
  </w:style>
  <w:style w:type="paragraph" w:customStyle="1" w:styleId="2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rPr>
  </w:style>
  <w:style w:type="paragraph" w:customStyle="1" w:styleId="242">
    <w:name w:val="_Style 97"/>
    <w:basedOn w:val="1"/>
    <w:next w:val="164"/>
    <w:qFormat/>
    <w:uiPriority w:val="0"/>
    <w:pPr>
      <w:ind w:firstLine="420" w:firstLineChars="200"/>
    </w:pPr>
  </w:style>
  <w:style w:type="paragraph" w:customStyle="1" w:styleId="2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44">
    <w:name w:val="列出段落2"/>
    <w:basedOn w:val="1"/>
    <w:link w:val="245"/>
    <w:qFormat/>
    <w:uiPriority w:val="0"/>
    <w:pPr>
      <w:ind w:firstLine="420" w:firstLineChars="200"/>
    </w:pPr>
    <w:rPr>
      <w:rFonts w:ascii="Calibri" w:hAnsi="Calibri"/>
    </w:rPr>
  </w:style>
  <w:style w:type="character" w:customStyle="1" w:styleId="245">
    <w:name w:val="List Paragraph Char"/>
    <w:link w:val="244"/>
    <w:qFormat/>
    <w:locked/>
    <w:uiPriority w:val="0"/>
    <w:rPr>
      <w:rFonts w:ascii="Calibri" w:hAnsi="Calibri"/>
      <w:kern w:val="2"/>
      <w:sz w:val="21"/>
    </w:rPr>
  </w:style>
  <w:style w:type="paragraph" w:customStyle="1" w:styleId="246">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247">
    <w:name w:val="Table Paragraph"/>
    <w:basedOn w:val="1"/>
    <w:qFormat/>
    <w:uiPriority w:val="0"/>
    <w:pPr>
      <w:autoSpaceDE w:val="0"/>
      <w:autoSpaceDN w:val="0"/>
      <w:jc w:val="left"/>
    </w:pPr>
    <w:rPr>
      <w:rFonts w:hint="eastAsia" w:ascii="仿宋" w:hAnsi="仿宋" w:eastAsia="仿宋"/>
      <w:kern w:val="0"/>
      <w:sz w:val="22"/>
      <w:szCs w:val="22"/>
    </w:rPr>
  </w:style>
  <w:style w:type="paragraph" w:customStyle="1" w:styleId="248">
    <w:name w:val="表格正文"/>
    <w:basedOn w:val="1"/>
    <w:qFormat/>
    <w:uiPriority w:val="0"/>
    <w:pPr>
      <w:adjustRightInd w:val="0"/>
      <w:spacing w:line="400" w:lineRule="exact"/>
      <w:jc w:val="center"/>
    </w:pPr>
    <w:rPr>
      <w:rFonts w:ascii="Calibri" w:hAnsi="Calibri"/>
      <w:szCs w:val="24"/>
    </w:rPr>
  </w:style>
  <w:style w:type="table" w:customStyle="1" w:styleId="249">
    <w:name w:val="网格型1"/>
    <w:basedOn w:val="7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Table Normal"/>
    <w:basedOn w:val="77"/>
    <w:qFormat/>
    <w:uiPriority w:val="0"/>
    <w:pPr>
      <w:widowControl w:val="0"/>
      <w:autoSpaceDE w:val="0"/>
      <w:autoSpaceDN w:val="0"/>
    </w:pPr>
    <w:rPr>
      <w:sz w:val="22"/>
      <w:szCs w:val="22"/>
      <w:lang w:eastAsia="en-US"/>
    </w:rPr>
    <w:tblPr>
      <w:tblCellMar>
        <w:left w:w="0" w:type="dxa"/>
        <w:right w:w="0" w:type="dxa"/>
      </w:tblCellMar>
    </w:tblPr>
  </w:style>
  <w:style w:type="table" w:customStyle="1" w:styleId="251">
    <w:name w:val="网格型2"/>
    <w:basedOn w:val="7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2">
    <w:name w:val="签名 Char"/>
    <w:link w:val="253"/>
    <w:qFormat/>
    <w:uiPriority w:val="0"/>
    <w:rPr>
      <w:kern w:val="2"/>
      <w:sz w:val="21"/>
    </w:rPr>
  </w:style>
  <w:style w:type="paragraph" w:customStyle="1" w:styleId="253">
    <w:name w:val="签名1"/>
    <w:basedOn w:val="1"/>
    <w:link w:val="252"/>
    <w:qFormat/>
    <w:uiPriority w:val="0"/>
    <w:pPr>
      <w:ind w:left="4320"/>
    </w:pPr>
  </w:style>
  <w:style w:type="character" w:customStyle="1" w:styleId="254">
    <w:name w:val="正文首行缩进 Char"/>
    <w:link w:val="255"/>
    <w:qFormat/>
    <w:uiPriority w:val="0"/>
    <w:rPr>
      <w:kern w:val="2"/>
      <w:sz w:val="21"/>
    </w:rPr>
  </w:style>
  <w:style w:type="paragraph" w:customStyle="1" w:styleId="255">
    <w:name w:val="正文首行缩进1"/>
    <w:basedOn w:val="2"/>
    <w:link w:val="254"/>
    <w:qFormat/>
    <w:uiPriority w:val="0"/>
    <w:pPr>
      <w:ind w:firstLine="420"/>
    </w:pPr>
    <w:rPr>
      <w:kern w:val="2"/>
      <w:sz w:val="21"/>
      <w:szCs w:val="20"/>
    </w:rPr>
  </w:style>
  <w:style w:type="character" w:customStyle="1" w:styleId="256">
    <w:name w:val="正文首行缩进 2 Char"/>
    <w:link w:val="257"/>
    <w:qFormat/>
    <w:uiPriority w:val="0"/>
    <w:rPr>
      <w:kern w:val="2"/>
      <w:sz w:val="21"/>
    </w:rPr>
  </w:style>
  <w:style w:type="paragraph" w:customStyle="1" w:styleId="257">
    <w:name w:val="正文首行缩进 21"/>
    <w:basedOn w:val="258"/>
    <w:link w:val="256"/>
    <w:qFormat/>
    <w:uiPriority w:val="0"/>
    <w:pPr>
      <w:autoSpaceDE/>
      <w:autoSpaceDN/>
      <w:adjustRightInd/>
      <w:snapToGrid w:val="0"/>
      <w:spacing w:after="120" w:line="360" w:lineRule="auto"/>
      <w:ind w:left="420" w:firstLine="210"/>
      <w:textAlignment w:val="auto"/>
    </w:pPr>
    <w:rPr>
      <w:rFonts w:ascii="Times New Roman" w:hAnsi="Times New Roman" w:eastAsia="宋体"/>
      <w:sz w:val="21"/>
      <w:szCs w:val="20"/>
    </w:rPr>
  </w:style>
  <w:style w:type="paragraph" w:customStyle="1" w:styleId="258">
    <w:name w:val="正文文本缩进1"/>
    <w:basedOn w:val="1"/>
    <w:qFormat/>
    <w:uiPriority w:val="0"/>
    <w:pPr>
      <w:autoSpaceDE w:val="0"/>
      <w:autoSpaceDN w:val="0"/>
      <w:adjustRightInd w:val="0"/>
      <w:spacing w:line="480" w:lineRule="exact"/>
      <w:ind w:left="850" w:hanging="249"/>
      <w:textAlignment w:val="baseline"/>
    </w:pPr>
    <w:rPr>
      <w:rFonts w:ascii="仿宋_GB2312" w:hAnsi="Calibri" w:eastAsia="仿宋_GB2312" w:cs="Times New Roman"/>
      <w:sz w:val="28"/>
      <w:szCs w:val="22"/>
    </w:rPr>
  </w:style>
  <w:style w:type="paragraph" w:customStyle="1" w:styleId="259">
    <w:name w:val="列出段落111"/>
    <w:basedOn w:val="1"/>
    <w:qFormat/>
    <w:uiPriority w:val="0"/>
    <w:pPr>
      <w:ind w:firstLine="420" w:firstLineChars="200"/>
    </w:pPr>
    <w:rPr>
      <w:rFonts w:ascii="Calibri" w:hAnsi="Calibri"/>
      <w:szCs w:val="22"/>
    </w:rPr>
  </w:style>
  <w:style w:type="paragraph" w:customStyle="1" w:styleId="260">
    <w:name w:val="纯文本1"/>
    <w:basedOn w:val="1"/>
    <w:qFormat/>
    <w:uiPriority w:val="0"/>
    <w:pPr>
      <w:overflowPunct w:val="0"/>
      <w:autoSpaceDE w:val="0"/>
      <w:autoSpaceDN w:val="0"/>
      <w:adjustRightInd w:val="0"/>
      <w:textAlignment w:val="baseline"/>
    </w:pPr>
    <w:rPr>
      <w:rFonts w:ascii="宋体" w:hAnsi="Courier New" w:cs="Courier New"/>
      <w:szCs w:val="21"/>
    </w:rPr>
  </w:style>
  <w:style w:type="character" w:customStyle="1" w:styleId="261">
    <w:name w:val="批注引用1"/>
    <w:qFormat/>
    <w:uiPriority w:val="0"/>
    <w:rPr>
      <w:sz w:val="21"/>
      <w:szCs w:val="21"/>
    </w:rPr>
  </w:style>
  <w:style w:type="character" w:customStyle="1" w:styleId="262">
    <w:name w:val="标题 6 Char1"/>
    <w:qFormat/>
    <w:uiPriority w:val="99"/>
    <w:rPr>
      <w:rFonts w:ascii="Times New Roman" w:hAnsi="Times New Roman" w:eastAsia="宋体" w:cs="Times New Roman"/>
      <w:sz w:val="28"/>
      <w:szCs w:val="24"/>
    </w:rPr>
  </w:style>
  <w:style w:type="character" w:customStyle="1" w:styleId="263">
    <w:name w:val="unnamed1"/>
    <w:qFormat/>
    <w:uiPriority w:val="0"/>
  </w:style>
  <w:style w:type="character" w:customStyle="1" w:styleId="264">
    <w:name w:val="style311"/>
    <w:qFormat/>
    <w:uiPriority w:val="0"/>
    <w:rPr>
      <w:sz w:val="21"/>
      <w:szCs w:val="21"/>
    </w:rPr>
  </w:style>
  <w:style w:type="character" w:customStyle="1" w:styleId="265">
    <w:name w:val="A4"/>
    <w:qFormat/>
    <w:uiPriority w:val="0"/>
    <w:rPr>
      <w:color w:val="000000"/>
    </w:rPr>
  </w:style>
  <w:style w:type="character" w:customStyle="1" w:styleId="266">
    <w:name w:val="pagetitle"/>
    <w:qFormat/>
    <w:uiPriority w:val="0"/>
  </w:style>
  <w:style w:type="character" w:customStyle="1" w:styleId="267">
    <w:name w:val="apple-style-span"/>
    <w:qFormat/>
    <w:uiPriority w:val="0"/>
  </w:style>
  <w:style w:type="character" w:customStyle="1" w:styleId="268">
    <w:name w:val="标题 7 Char1"/>
    <w:qFormat/>
    <w:uiPriority w:val="99"/>
    <w:rPr>
      <w:rFonts w:ascii="Times New Roman" w:hAnsi="Times New Roman" w:eastAsia="宋体" w:cs="Times New Roman"/>
      <w:b/>
      <w:sz w:val="24"/>
      <w:szCs w:val="20"/>
    </w:rPr>
  </w:style>
  <w:style w:type="character" w:customStyle="1" w:styleId="269">
    <w:name w:val="10point1201"/>
    <w:qFormat/>
    <w:uiPriority w:val="0"/>
    <w:rPr>
      <w:rFonts w:hint="default" w:ascii="Arial" w:hAnsi="Arial" w:cs="Arial"/>
      <w:sz w:val="18"/>
      <w:szCs w:val="18"/>
      <w:u w:val="none"/>
    </w:rPr>
  </w:style>
  <w:style w:type="character" w:customStyle="1" w:styleId="270">
    <w:name w:val="style31"/>
    <w:qFormat/>
    <w:uiPriority w:val="0"/>
    <w:rPr>
      <w:b/>
      <w:bCs/>
      <w:sz w:val="60"/>
      <w:szCs w:val="60"/>
    </w:rPr>
  </w:style>
  <w:style w:type="character" w:customStyle="1" w:styleId="271">
    <w:name w:val="15"/>
    <w:qFormat/>
    <w:uiPriority w:val="0"/>
    <w:rPr>
      <w:rFonts w:hint="default" w:ascii="Calibri" w:hAnsi="Calibri" w:cs="Calibri"/>
      <w:color w:val="0000FF"/>
      <w:u w:val="single"/>
    </w:rPr>
  </w:style>
  <w:style w:type="character" w:customStyle="1" w:styleId="272">
    <w:name w:val="mark"/>
    <w:qFormat/>
    <w:uiPriority w:val="0"/>
  </w:style>
  <w:style w:type="character" w:customStyle="1" w:styleId="273">
    <w:name w:val="表正文 Char1"/>
    <w:qFormat/>
    <w:uiPriority w:val="0"/>
    <w:rPr>
      <w:rFonts w:eastAsia="宋体"/>
      <w:kern w:val="2"/>
      <w:sz w:val="21"/>
      <w:szCs w:val="24"/>
      <w:lang w:val="en-US" w:eastAsia="zh-CN" w:bidi="ar-SA"/>
    </w:rPr>
  </w:style>
  <w:style w:type="character" w:customStyle="1" w:styleId="274">
    <w:name w:val="z-窗体顶端 Char"/>
    <w:link w:val="275"/>
    <w:qFormat/>
    <w:uiPriority w:val="0"/>
    <w:rPr>
      <w:rFonts w:ascii="Arial" w:hAnsi="Arial"/>
      <w:vanish/>
      <w:sz w:val="16"/>
      <w:szCs w:val="16"/>
    </w:rPr>
  </w:style>
  <w:style w:type="paragraph" w:customStyle="1" w:styleId="275">
    <w:name w:val="z-窗体顶端1"/>
    <w:basedOn w:val="1"/>
    <w:next w:val="1"/>
    <w:link w:val="274"/>
    <w:qFormat/>
    <w:uiPriority w:val="0"/>
    <w:pPr>
      <w:widowControl/>
      <w:pBdr>
        <w:bottom w:val="single" w:color="auto" w:sz="6" w:space="1"/>
      </w:pBdr>
      <w:jc w:val="center"/>
    </w:pPr>
    <w:rPr>
      <w:rFonts w:ascii="Arial" w:hAnsi="Arial"/>
      <w:vanish/>
      <w:kern w:val="0"/>
      <w:sz w:val="16"/>
      <w:szCs w:val="16"/>
    </w:rPr>
  </w:style>
  <w:style w:type="character" w:customStyle="1" w:styleId="276">
    <w:name w:val="标题 4 Char1"/>
    <w:qFormat/>
    <w:uiPriority w:val="99"/>
    <w:rPr>
      <w:rFonts w:ascii="Arial" w:hAnsi="Arial" w:eastAsia="黑体" w:cs="Times New Roman"/>
      <w:b/>
      <w:bCs/>
      <w:sz w:val="28"/>
      <w:szCs w:val="28"/>
    </w:rPr>
  </w:style>
  <w:style w:type="character" w:customStyle="1" w:styleId="277">
    <w:name w:val="Char Char11"/>
    <w:qFormat/>
    <w:uiPriority w:val="0"/>
    <w:rPr>
      <w:rFonts w:eastAsia="宋体"/>
      <w:kern w:val="2"/>
      <w:sz w:val="24"/>
      <w:lang w:val="en-US" w:eastAsia="zh-CN" w:bidi="ar-SA"/>
    </w:rPr>
  </w:style>
  <w:style w:type="character" w:customStyle="1" w:styleId="278">
    <w:name w:val="Comment Text Char"/>
    <w:qFormat/>
    <w:locked/>
    <w:uiPriority w:val="0"/>
    <w:rPr>
      <w:rFonts w:eastAsia="宋体"/>
      <w:kern w:val="2"/>
      <w:sz w:val="21"/>
      <w:szCs w:val="24"/>
      <w:lang w:val="en-US" w:eastAsia="zh-CN" w:bidi="ar-SA"/>
    </w:rPr>
  </w:style>
  <w:style w:type="character" w:customStyle="1" w:styleId="279">
    <w:name w:val="v152"/>
    <w:qFormat/>
    <w:uiPriority w:val="0"/>
    <w:rPr>
      <w:sz w:val="18"/>
      <w:szCs w:val="18"/>
    </w:rPr>
  </w:style>
  <w:style w:type="character" w:customStyle="1" w:styleId="280">
    <w:name w:val="A15"/>
    <w:qFormat/>
    <w:uiPriority w:val="0"/>
    <w:rPr>
      <w:rFonts w:ascii="Times New Roman"/>
      <w:color w:val="000000"/>
      <w:sz w:val="14"/>
    </w:rPr>
  </w:style>
  <w:style w:type="character" w:customStyle="1" w:styleId="281">
    <w:name w:val="Char Char3"/>
    <w:qFormat/>
    <w:uiPriority w:val="0"/>
    <w:rPr>
      <w:rFonts w:ascii="宋体" w:hAnsi="Courier New" w:eastAsia="宋体" w:cs="Courier New"/>
      <w:kern w:val="2"/>
      <w:sz w:val="21"/>
      <w:szCs w:val="21"/>
      <w:lang w:val="en-US" w:eastAsia="zh-CN"/>
    </w:rPr>
  </w:style>
  <w:style w:type="character" w:customStyle="1" w:styleId="282">
    <w:name w:val="0921 Char2"/>
    <w:qFormat/>
    <w:uiPriority w:val="0"/>
    <w:rPr>
      <w:rFonts w:ascii="宋体" w:hAnsi="Courier New" w:eastAsia="宋体"/>
      <w:kern w:val="2"/>
      <w:sz w:val="21"/>
      <w:lang w:val="en-US" w:eastAsia="zh-CN" w:bidi="ar-SA"/>
    </w:rPr>
  </w:style>
  <w:style w:type="character" w:customStyle="1" w:styleId="283">
    <w:name w:val="v151"/>
    <w:qFormat/>
    <w:uiPriority w:val="0"/>
    <w:rPr>
      <w:sz w:val="18"/>
      <w:szCs w:val="18"/>
    </w:rPr>
  </w:style>
  <w:style w:type="character" w:customStyle="1" w:styleId="284">
    <w:name w:val="article1"/>
    <w:qFormat/>
    <w:uiPriority w:val="0"/>
    <w:rPr>
      <w:sz w:val="17"/>
      <w:szCs w:val="17"/>
    </w:rPr>
  </w:style>
  <w:style w:type="character" w:customStyle="1" w:styleId="285">
    <w:name w:val="HTML 预设格式 字符"/>
    <w:qFormat/>
    <w:uiPriority w:val="0"/>
    <w:rPr>
      <w:rFonts w:ascii="黑体" w:hAnsi="Courier New" w:eastAsia="黑体" w:cs="Courier New"/>
    </w:rPr>
  </w:style>
  <w:style w:type="paragraph" w:customStyle="1" w:styleId="286">
    <w:name w:val="正文文本 21"/>
    <w:basedOn w:val="1"/>
    <w:qFormat/>
    <w:uiPriority w:val="0"/>
    <w:pPr>
      <w:spacing w:line="480" w:lineRule="exact"/>
    </w:pPr>
    <w:rPr>
      <w:rFonts w:ascii="Calibri" w:hAnsi="宋体" w:eastAsia="宋体" w:cs="Times New Roman"/>
      <w:b/>
      <w:bCs/>
      <w:sz w:val="28"/>
      <w:szCs w:val="24"/>
    </w:rPr>
  </w:style>
  <w:style w:type="character" w:customStyle="1" w:styleId="287">
    <w:name w:val="h3 Char2"/>
    <w:qFormat/>
    <w:uiPriority w:val="0"/>
    <w:rPr>
      <w:rFonts w:ascii="宋体" w:eastAsia="宋体"/>
      <w:b/>
      <w:sz w:val="32"/>
      <w:lang w:val="en-US" w:eastAsia="zh-CN" w:bidi="ar-SA"/>
    </w:rPr>
  </w:style>
  <w:style w:type="character" w:customStyle="1" w:styleId="288">
    <w:name w:val="para"/>
    <w:qFormat/>
    <w:uiPriority w:val="0"/>
  </w:style>
  <w:style w:type="character" w:customStyle="1" w:styleId="289">
    <w:name w:val="样式 宋体 小四"/>
    <w:qFormat/>
    <w:uiPriority w:val="0"/>
    <w:rPr>
      <w:rFonts w:ascii="宋体" w:hAnsi="宋体" w:eastAsia="宋体"/>
      <w:sz w:val="24"/>
    </w:rPr>
  </w:style>
  <w:style w:type="character" w:customStyle="1" w:styleId="290">
    <w:name w:val="Body Text Char"/>
    <w:qFormat/>
    <w:locked/>
    <w:uiPriority w:val="0"/>
    <w:rPr>
      <w:lang w:val="en-US" w:eastAsia="zh-CN" w:bidi="ar-SA"/>
    </w:rPr>
  </w:style>
  <w:style w:type="character" w:customStyle="1" w:styleId="291">
    <w:name w:val="font-121"/>
    <w:qFormat/>
    <w:uiPriority w:val="0"/>
    <w:rPr>
      <w:color w:val="666666"/>
      <w:sz w:val="18"/>
      <w:szCs w:val="18"/>
      <w:u w:val="none"/>
    </w:rPr>
  </w:style>
  <w:style w:type="character" w:customStyle="1" w:styleId="292">
    <w:name w:val="px14"/>
    <w:qFormat/>
    <w:uiPriority w:val="0"/>
  </w:style>
  <w:style w:type="paragraph" w:customStyle="1" w:styleId="293">
    <w:name w:val="文档结构图1"/>
    <w:basedOn w:val="1"/>
    <w:qFormat/>
    <w:uiPriority w:val="99"/>
    <w:pPr>
      <w:shd w:val="clear" w:color="auto" w:fill="000080"/>
    </w:pPr>
    <w:rPr>
      <w:rFonts w:ascii="Calibri" w:hAnsi="Calibri" w:eastAsia="宋体" w:cs="Times New Roman"/>
      <w:szCs w:val="24"/>
      <w:shd w:val="clear" w:color="auto" w:fill="000080"/>
    </w:rPr>
  </w:style>
  <w:style w:type="character" w:customStyle="1" w:styleId="294">
    <w:name w:val="正文首行缩进2字符 Char"/>
    <w:link w:val="295"/>
    <w:qFormat/>
    <w:locked/>
    <w:uiPriority w:val="0"/>
    <w:rPr>
      <w:sz w:val="24"/>
    </w:rPr>
  </w:style>
  <w:style w:type="paragraph" w:customStyle="1" w:styleId="295">
    <w:name w:val="正文首行缩进2字符"/>
    <w:basedOn w:val="1"/>
    <w:link w:val="294"/>
    <w:qFormat/>
    <w:uiPriority w:val="0"/>
    <w:pPr>
      <w:spacing w:line="360" w:lineRule="auto"/>
      <w:ind w:firstLine="482"/>
    </w:pPr>
    <w:rPr>
      <w:kern w:val="0"/>
      <w:sz w:val="24"/>
    </w:rPr>
  </w:style>
  <w:style w:type="character" w:customStyle="1" w:styleId="296">
    <w:name w:val="ca-01"/>
    <w:qFormat/>
    <w:uiPriority w:val="0"/>
    <w:rPr>
      <w:rFonts w:ascii="宋体" w:hAnsi="宋体" w:eastAsia="宋体"/>
      <w:sz w:val="21"/>
    </w:rPr>
  </w:style>
  <w:style w:type="character" w:customStyle="1" w:styleId="297">
    <w:name w:val="Char Char4"/>
    <w:qFormat/>
    <w:uiPriority w:val="0"/>
    <w:rPr>
      <w:rFonts w:eastAsia="仿宋_GB2312"/>
      <w:b/>
      <w:bCs/>
      <w:kern w:val="44"/>
      <w:sz w:val="44"/>
      <w:szCs w:val="44"/>
    </w:rPr>
  </w:style>
  <w:style w:type="character" w:customStyle="1" w:styleId="298">
    <w:name w:val="t14_b1"/>
    <w:qFormat/>
    <w:uiPriority w:val="0"/>
    <w:rPr>
      <w:rFonts w:hint="default" w:ascii="Times New Roman" w:hAnsi="Times New Roman" w:cs="Times New Roman"/>
      <w:b/>
      <w:bCs/>
      <w:color w:val="000000"/>
      <w:sz w:val="23"/>
      <w:szCs w:val="23"/>
      <w:u w:val="none"/>
    </w:rPr>
  </w:style>
  <w:style w:type="character" w:customStyle="1" w:styleId="299">
    <w:name w:val="投标书正文 Char"/>
    <w:link w:val="300"/>
    <w:qFormat/>
    <w:locked/>
    <w:uiPriority w:val="0"/>
    <w:rPr>
      <w:sz w:val="24"/>
      <w:szCs w:val="24"/>
      <w:lang w:val="en-US" w:eastAsia="zh-CN" w:bidi="ar-SA"/>
    </w:rPr>
  </w:style>
  <w:style w:type="paragraph" w:customStyle="1" w:styleId="300">
    <w:name w:val="投标书正文"/>
    <w:link w:val="299"/>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301">
    <w:name w:val="列出段落 字符"/>
    <w:link w:val="302"/>
    <w:qFormat/>
    <w:locked/>
    <w:uiPriority w:val="0"/>
    <w:rPr>
      <w:rFonts w:cs="黑体"/>
    </w:rPr>
  </w:style>
  <w:style w:type="paragraph" w:customStyle="1" w:styleId="302">
    <w:name w:val="列出段落21"/>
    <w:basedOn w:val="1"/>
    <w:link w:val="301"/>
    <w:qFormat/>
    <w:uiPriority w:val="0"/>
    <w:pPr>
      <w:ind w:firstLine="420" w:firstLineChars="200"/>
    </w:pPr>
    <w:rPr>
      <w:kern w:val="0"/>
      <w:sz w:val="20"/>
    </w:rPr>
  </w:style>
  <w:style w:type="character" w:customStyle="1" w:styleId="303">
    <w:name w:val="ccwheading011"/>
    <w:qFormat/>
    <w:uiPriority w:val="0"/>
    <w:rPr>
      <w:b/>
      <w:bCs/>
      <w:color w:val="FF7D01"/>
      <w:sz w:val="36"/>
      <w:szCs w:val="36"/>
    </w:rPr>
  </w:style>
  <w:style w:type="character" w:customStyle="1" w:styleId="304">
    <w:name w:val="hg"/>
    <w:qFormat/>
    <w:uiPriority w:val="0"/>
  </w:style>
  <w:style w:type="character" w:customStyle="1" w:styleId="305">
    <w:name w:val="脚注文本 Char1"/>
    <w:qFormat/>
    <w:uiPriority w:val="0"/>
    <w:rPr>
      <w:kern w:val="2"/>
      <w:sz w:val="18"/>
      <w:szCs w:val="18"/>
    </w:rPr>
  </w:style>
  <w:style w:type="character" w:customStyle="1" w:styleId="306">
    <w:name w:val="formfnt1"/>
    <w:qFormat/>
    <w:uiPriority w:val="0"/>
    <w:rPr>
      <w:rFonts w:hint="default" w:ascii="Verdana" w:hAnsi="Verdana"/>
      <w:color w:val="000000"/>
      <w:sz w:val="20"/>
      <w:szCs w:val="20"/>
    </w:rPr>
  </w:style>
  <w:style w:type="character" w:customStyle="1" w:styleId="307">
    <w:name w:val="font51"/>
    <w:qFormat/>
    <w:uiPriority w:val="0"/>
    <w:rPr>
      <w:rFonts w:hint="eastAsia" w:ascii="微软雅黑" w:hAnsi="微软雅黑" w:eastAsia="微软雅黑" w:cs="微软雅黑"/>
      <w:b/>
      <w:color w:val="FF0000"/>
      <w:sz w:val="24"/>
      <w:szCs w:val="24"/>
      <w:u w:val="none"/>
    </w:rPr>
  </w:style>
  <w:style w:type="character" w:customStyle="1" w:styleId="308">
    <w:name w:val="z-窗体底端 Char"/>
    <w:link w:val="309"/>
    <w:qFormat/>
    <w:uiPriority w:val="0"/>
    <w:rPr>
      <w:rFonts w:ascii="Arial" w:hAnsi="Arial"/>
      <w:vanish/>
      <w:sz w:val="16"/>
      <w:szCs w:val="16"/>
    </w:rPr>
  </w:style>
  <w:style w:type="paragraph" w:customStyle="1" w:styleId="309">
    <w:name w:val="z-窗体底端1"/>
    <w:basedOn w:val="1"/>
    <w:next w:val="1"/>
    <w:link w:val="308"/>
    <w:qFormat/>
    <w:uiPriority w:val="0"/>
    <w:pPr>
      <w:widowControl/>
      <w:pBdr>
        <w:top w:val="single" w:color="auto" w:sz="6" w:space="1"/>
      </w:pBdr>
      <w:jc w:val="center"/>
    </w:pPr>
    <w:rPr>
      <w:rFonts w:ascii="Arial" w:hAnsi="Arial"/>
      <w:vanish/>
      <w:kern w:val="0"/>
      <w:sz w:val="16"/>
      <w:szCs w:val="16"/>
    </w:rPr>
  </w:style>
  <w:style w:type="character" w:customStyle="1" w:styleId="310">
    <w:name w:val="标准文本 Char"/>
    <w:link w:val="311"/>
    <w:qFormat/>
    <w:uiPriority w:val="0"/>
    <w:rPr>
      <w:rFonts w:ascii="宋体" w:hAnsi="宋体"/>
      <w:szCs w:val="21"/>
    </w:rPr>
  </w:style>
  <w:style w:type="paragraph" w:customStyle="1" w:styleId="311">
    <w:name w:val="标准文本"/>
    <w:basedOn w:val="1"/>
    <w:link w:val="310"/>
    <w:qFormat/>
    <w:uiPriority w:val="0"/>
    <w:pPr>
      <w:tabs>
        <w:tab w:val="left" w:pos="3060"/>
        <w:tab w:val="left" w:pos="6048"/>
        <w:tab w:val="left" w:pos="7668"/>
      </w:tabs>
      <w:spacing w:line="360" w:lineRule="auto"/>
      <w:ind w:firstLine="420" w:firstLineChars="200"/>
    </w:pPr>
    <w:rPr>
      <w:rFonts w:ascii="宋体" w:hAnsi="宋体"/>
      <w:kern w:val="0"/>
      <w:sz w:val="20"/>
      <w:szCs w:val="21"/>
    </w:rPr>
  </w:style>
  <w:style w:type="character" w:customStyle="1" w:styleId="312">
    <w:name w:val="Body Text1 Char Char"/>
    <w:qFormat/>
    <w:uiPriority w:val="0"/>
    <w:rPr>
      <w:rFonts w:ascii="仿宋_GB2312" w:eastAsia="仿宋_GB2312"/>
      <w:sz w:val="28"/>
      <w:lang w:val="en-US" w:eastAsia="zh-CN" w:bidi="ar-SA"/>
    </w:rPr>
  </w:style>
  <w:style w:type="character" w:customStyle="1" w:styleId="313">
    <w:name w:val="批注文字 Char1"/>
    <w:qFormat/>
    <w:uiPriority w:val="0"/>
    <w:rPr>
      <w:kern w:val="2"/>
      <w:sz w:val="21"/>
      <w:szCs w:val="24"/>
    </w:rPr>
  </w:style>
  <w:style w:type="character" w:customStyle="1" w:styleId="314">
    <w:name w:val="0921 Char"/>
    <w:qFormat/>
    <w:locked/>
    <w:uiPriority w:val="0"/>
    <w:rPr>
      <w:rFonts w:ascii="宋体" w:hAnsi="Courier New" w:eastAsia="宋体"/>
      <w:kern w:val="2"/>
      <w:sz w:val="21"/>
      <w:lang w:val="en-US" w:eastAsia="zh-CN" w:bidi="ar-SA"/>
    </w:rPr>
  </w:style>
  <w:style w:type="character" w:customStyle="1" w:styleId="315">
    <w:name w:val="st1"/>
    <w:qFormat/>
    <w:uiPriority w:val="0"/>
  </w:style>
  <w:style w:type="character" w:customStyle="1" w:styleId="316">
    <w:name w:val="正文文本缩进 Char2"/>
    <w:qFormat/>
    <w:uiPriority w:val="0"/>
    <w:rPr>
      <w:rFonts w:ascii="仿宋_GB2312" w:eastAsia="仿宋_GB2312"/>
      <w:sz w:val="28"/>
    </w:rPr>
  </w:style>
  <w:style w:type="character" w:customStyle="1" w:styleId="317">
    <w:name w:val="标题 2 Char1"/>
    <w:qFormat/>
    <w:uiPriority w:val="0"/>
    <w:rPr>
      <w:rFonts w:ascii="Arial" w:hAnsi="Arial" w:eastAsia="黑体"/>
      <w:b/>
      <w:sz w:val="32"/>
      <w:szCs w:val="24"/>
    </w:rPr>
  </w:style>
  <w:style w:type="character" w:customStyle="1" w:styleId="318">
    <w:name w:val="Heading Char Char"/>
    <w:qFormat/>
    <w:uiPriority w:val="0"/>
    <w:rPr>
      <w:rFonts w:eastAsia="宋体"/>
      <w:sz w:val="18"/>
      <w:lang w:val="en-US" w:eastAsia="zh-CN" w:bidi="ar-SA"/>
    </w:rPr>
  </w:style>
  <w:style w:type="character" w:customStyle="1" w:styleId="319">
    <w:name w:val="ll1"/>
    <w:qFormat/>
    <w:uiPriority w:val="0"/>
  </w:style>
  <w:style w:type="character" w:customStyle="1" w:styleId="320">
    <w:name w:val="正文文本缩进 3 Char2"/>
    <w:qFormat/>
    <w:uiPriority w:val="0"/>
    <w:rPr>
      <w:rFonts w:ascii="宋体" w:hAnsi="宋体"/>
      <w:color w:val="000000"/>
      <w:sz w:val="28"/>
      <w:szCs w:val="24"/>
    </w:rPr>
  </w:style>
  <w:style w:type="character" w:customStyle="1" w:styleId="321">
    <w:name w:val="txt1"/>
    <w:qFormat/>
    <w:uiPriority w:val="0"/>
    <w:rPr>
      <w:rFonts w:hint="default"/>
      <w:sz w:val="18"/>
      <w:szCs w:val="18"/>
    </w:rPr>
  </w:style>
  <w:style w:type="character" w:customStyle="1" w:styleId="322">
    <w:name w:val="正文缩进2格 Char"/>
    <w:link w:val="323"/>
    <w:qFormat/>
    <w:locked/>
    <w:uiPriority w:val="99"/>
    <w:rPr>
      <w:rFonts w:ascii="仿宋_GB2312" w:hAnsi="宋体" w:eastAsia="仿宋_GB2312"/>
      <w:sz w:val="31"/>
    </w:rPr>
  </w:style>
  <w:style w:type="paragraph" w:customStyle="1" w:styleId="323">
    <w:name w:val="正文缩进2格"/>
    <w:basedOn w:val="1"/>
    <w:link w:val="322"/>
    <w:qFormat/>
    <w:uiPriority w:val="99"/>
    <w:pPr>
      <w:spacing w:line="600" w:lineRule="exact"/>
      <w:ind w:firstLine="639" w:firstLineChars="206"/>
    </w:pPr>
    <w:rPr>
      <w:rFonts w:ascii="仿宋_GB2312" w:hAnsi="宋体" w:eastAsia="仿宋_GB2312"/>
      <w:kern w:val="0"/>
      <w:sz w:val="31"/>
    </w:rPr>
  </w:style>
  <w:style w:type="character" w:customStyle="1" w:styleId="324">
    <w:name w:val="标题 5 Char1"/>
    <w:qFormat/>
    <w:uiPriority w:val="99"/>
    <w:rPr>
      <w:rFonts w:ascii="Times New Roman" w:hAnsi="Times New Roman" w:eastAsia="宋体" w:cs="Times New Roman"/>
      <w:sz w:val="28"/>
      <w:szCs w:val="24"/>
    </w:rPr>
  </w:style>
  <w:style w:type="character" w:customStyle="1" w:styleId="325">
    <w:name w:val="Heading 1 Char"/>
    <w:qFormat/>
    <w:locked/>
    <w:uiPriority w:val="0"/>
    <w:rPr>
      <w:rFonts w:ascii="宋体" w:eastAsia="宋体" w:cs="宋体"/>
      <w:b/>
      <w:kern w:val="44"/>
      <w:sz w:val="44"/>
      <w:lang w:val="en-US" w:eastAsia="zh-CN" w:bidi="ar-SA"/>
    </w:rPr>
  </w:style>
  <w:style w:type="paragraph" w:customStyle="1" w:styleId="326">
    <w:name w:val="日期1"/>
    <w:basedOn w:val="1"/>
    <w:next w:val="1"/>
    <w:qFormat/>
    <w:uiPriority w:val="0"/>
    <w:pPr>
      <w:autoSpaceDE w:val="0"/>
      <w:autoSpaceDN w:val="0"/>
      <w:adjustRightInd w:val="0"/>
      <w:jc w:val="right"/>
      <w:textAlignment w:val="baseline"/>
    </w:pPr>
    <w:rPr>
      <w:rFonts w:ascii="宋体" w:hAnsi="Tms Rmn" w:eastAsia="宋体" w:cs="Times New Roman"/>
      <w:b/>
      <w:sz w:val="28"/>
      <w:szCs w:val="22"/>
    </w:rPr>
  </w:style>
  <w:style w:type="character" w:customStyle="1" w:styleId="327">
    <w:name w:val="页码1"/>
    <w:qFormat/>
    <w:uiPriority w:val="0"/>
  </w:style>
  <w:style w:type="character" w:customStyle="1" w:styleId="328">
    <w:name w:val="日期 Char2"/>
    <w:qFormat/>
    <w:uiPriority w:val="0"/>
    <w:rPr>
      <w:rFonts w:ascii="宋体"/>
      <w:sz w:val="28"/>
    </w:rPr>
  </w:style>
  <w:style w:type="character" w:customStyle="1" w:styleId="329">
    <w:name w:val="文档结构图 Char2"/>
    <w:qFormat/>
    <w:uiPriority w:val="0"/>
    <w:rPr>
      <w:szCs w:val="24"/>
      <w:shd w:val="clear" w:color="auto" w:fill="000080"/>
    </w:rPr>
  </w:style>
  <w:style w:type="character" w:customStyle="1" w:styleId="330">
    <w:name w:val="批注主题 Char2"/>
    <w:qFormat/>
    <w:locked/>
    <w:uiPriority w:val="0"/>
    <w:rPr>
      <w:b/>
      <w:bCs/>
      <w:szCs w:val="24"/>
    </w:rPr>
  </w:style>
  <w:style w:type="character" w:customStyle="1" w:styleId="331">
    <w:name w:val="point_normal"/>
    <w:qFormat/>
    <w:uiPriority w:val="0"/>
  </w:style>
  <w:style w:type="character" w:customStyle="1" w:styleId="332">
    <w:name w:val="ca-2"/>
    <w:qFormat/>
    <w:uiPriority w:val="0"/>
  </w:style>
  <w:style w:type="character" w:customStyle="1" w:styleId="333">
    <w:name w:val="unnamed21"/>
    <w:qFormat/>
    <w:uiPriority w:val="0"/>
    <w:rPr>
      <w:color w:val="CC6633"/>
      <w:u w:val="none"/>
    </w:rPr>
  </w:style>
  <w:style w:type="character" w:customStyle="1" w:styleId="334">
    <w:name w:val="标题 3 Char1"/>
    <w:qFormat/>
    <w:uiPriority w:val="0"/>
    <w:rPr>
      <w:rFonts w:ascii="宋体" w:hAnsi="Times New Roman" w:eastAsia="宋体" w:cs="Times New Roman"/>
      <w:b/>
      <w:kern w:val="0"/>
      <w:sz w:val="32"/>
      <w:szCs w:val="20"/>
    </w:rPr>
  </w:style>
  <w:style w:type="character" w:customStyle="1" w:styleId="335">
    <w:name w:val="small"/>
    <w:qFormat/>
    <w:uiPriority w:val="0"/>
  </w:style>
  <w:style w:type="paragraph" w:customStyle="1" w:styleId="336">
    <w:name w:val="正文文本 31"/>
    <w:basedOn w:val="1"/>
    <w:qFormat/>
    <w:uiPriority w:val="0"/>
    <w:pPr>
      <w:autoSpaceDE w:val="0"/>
      <w:autoSpaceDN w:val="0"/>
      <w:adjustRightInd w:val="0"/>
      <w:jc w:val="left"/>
    </w:pPr>
    <w:rPr>
      <w:rFonts w:ascii="Calibri" w:hAnsi="Calibri" w:eastAsia="宋体" w:cs="Times New Roman"/>
      <w:sz w:val="28"/>
      <w:szCs w:val="22"/>
    </w:rPr>
  </w:style>
  <w:style w:type="character" w:customStyle="1" w:styleId="337">
    <w:name w:val="readmail_locationtip"/>
    <w:qFormat/>
    <w:uiPriority w:val="99"/>
    <w:rPr>
      <w:rFonts w:cs="Times New Roman"/>
    </w:rPr>
  </w:style>
  <w:style w:type="character" w:customStyle="1" w:styleId="338">
    <w:name w:val="style6"/>
    <w:qFormat/>
    <w:uiPriority w:val="0"/>
  </w:style>
  <w:style w:type="paragraph" w:customStyle="1" w:styleId="339">
    <w:name w:val="批注主题1"/>
    <w:basedOn w:val="24"/>
    <w:next w:val="24"/>
    <w:qFormat/>
    <w:uiPriority w:val="0"/>
    <w:rPr>
      <w:rFonts w:ascii="Calibri" w:hAnsi="Calibri" w:eastAsia="宋体" w:cs="Times New Roman"/>
      <w:b/>
      <w:bCs/>
      <w:kern w:val="2"/>
      <w:sz w:val="21"/>
      <w:szCs w:val="24"/>
      <w:lang w:val="en-US" w:eastAsia="zh-CN"/>
    </w:rPr>
  </w:style>
  <w:style w:type="paragraph" w:customStyle="1" w:styleId="340">
    <w:name w:val="正文文本缩进 21"/>
    <w:basedOn w:val="1"/>
    <w:qFormat/>
    <w:uiPriority w:val="0"/>
    <w:pPr>
      <w:tabs>
        <w:tab w:val="left" w:pos="587"/>
      </w:tabs>
      <w:spacing w:line="360" w:lineRule="auto"/>
      <w:ind w:left="425" w:hanging="198"/>
    </w:pPr>
    <w:rPr>
      <w:rFonts w:ascii="Calibri" w:hAnsi="Calibri" w:eastAsia="宋体" w:cs="Times New Roman"/>
      <w:b/>
      <w:sz w:val="28"/>
      <w:szCs w:val="24"/>
    </w:rPr>
  </w:style>
  <w:style w:type="character" w:customStyle="1" w:styleId="341">
    <w:name w:val="cnfont1"/>
    <w:qFormat/>
    <w:uiPriority w:val="0"/>
  </w:style>
  <w:style w:type="character" w:customStyle="1" w:styleId="342">
    <w:name w:val="Char Char9"/>
    <w:qFormat/>
    <w:uiPriority w:val="0"/>
    <w:rPr>
      <w:rFonts w:ascii="宋体" w:eastAsia="宋体"/>
      <w:sz w:val="18"/>
      <w:lang w:val="en-US" w:eastAsia="zh-CN" w:bidi="ar-SA"/>
    </w:rPr>
  </w:style>
  <w:style w:type="character" w:customStyle="1" w:styleId="343">
    <w:name w:val="style1031"/>
    <w:qFormat/>
    <w:uiPriority w:val="0"/>
    <w:rPr>
      <w:rFonts w:hint="default" w:ascii="Arial" w:hAnsi="Arial" w:cs="Arial"/>
    </w:rPr>
  </w:style>
  <w:style w:type="character" w:customStyle="1" w:styleId="344">
    <w:name w:val="Heading 2 Char"/>
    <w:qFormat/>
    <w:locked/>
    <w:uiPriority w:val="0"/>
    <w:rPr>
      <w:rFonts w:ascii="Arial" w:hAnsi="Arial" w:eastAsia="黑体"/>
      <w:sz w:val="32"/>
      <w:lang w:val="en-US" w:eastAsia="zh-CN" w:bidi="ar-SA"/>
    </w:rPr>
  </w:style>
  <w:style w:type="character" w:customStyle="1" w:styleId="345">
    <w:name w:val="Char Char"/>
    <w:qFormat/>
    <w:uiPriority w:val="0"/>
    <w:rPr>
      <w:rFonts w:ascii="宋体" w:hAnsi="Courier New" w:eastAsia="宋体" w:cs="Courier New"/>
      <w:kern w:val="2"/>
      <w:sz w:val="21"/>
      <w:szCs w:val="21"/>
      <w:lang w:val="en-US" w:eastAsia="zh-CN" w:bidi="ar-SA"/>
    </w:rPr>
  </w:style>
  <w:style w:type="character" w:customStyle="1" w:styleId="346">
    <w:name w:val="Default Char"/>
    <w:link w:val="347"/>
    <w:qFormat/>
    <w:uiPriority w:val="0"/>
    <w:rPr>
      <w:rFonts w:ascii="楷体_GB2312" w:eastAsia="楷体_GB2312"/>
      <w:color w:val="000000"/>
      <w:sz w:val="24"/>
      <w:szCs w:val="24"/>
      <w:lang w:val="en-US" w:eastAsia="zh-CN" w:bidi="ar-SA"/>
    </w:rPr>
  </w:style>
  <w:style w:type="paragraph" w:customStyle="1" w:styleId="347">
    <w:name w:val="Default"/>
    <w:link w:val="346"/>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348">
    <w:name w:val="标题 1 Char1"/>
    <w:qFormat/>
    <w:uiPriority w:val="0"/>
    <w:rPr>
      <w:rFonts w:ascii="Times New Roman" w:hAnsi="Times New Roman" w:eastAsia="宋体" w:cs="Times New Roman"/>
      <w:b/>
      <w:bCs/>
      <w:kern w:val="44"/>
      <w:sz w:val="44"/>
      <w:szCs w:val="44"/>
    </w:rPr>
  </w:style>
  <w:style w:type="character" w:customStyle="1" w:styleId="349">
    <w:name w:val="Body Text1 Char Char1"/>
    <w:qFormat/>
    <w:uiPriority w:val="0"/>
    <w:rPr>
      <w:rFonts w:ascii="仿宋_GB2312" w:eastAsia="仿宋_GB2312"/>
      <w:sz w:val="28"/>
      <w:lang w:val="en-US" w:eastAsia="zh-CN" w:bidi="ar-SA"/>
    </w:rPr>
  </w:style>
  <w:style w:type="character" w:customStyle="1" w:styleId="350">
    <w:name w:val="Char Char2"/>
    <w:qFormat/>
    <w:uiPriority w:val="0"/>
    <w:rPr>
      <w:rFonts w:eastAsia="宋体"/>
      <w:kern w:val="2"/>
      <w:sz w:val="21"/>
      <w:szCs w:val="24"/>
      <w:lang w:val="en-US" w:eastAsia="zh-CN" w:bidi="ar-SA"/>
    </w:rPr>
  </w:style>
  <w:style w:type="character" w:customStyle="1" w:styleId="351">
    <w:name w:val="列表1 Char Char"/>
    <w:link w:val="352"/>
    <w:qFormat/>
    <w:uiPriority w:val="0"/>
    <w:rPr>
      <w:rFonts w:ascii="Century" w:hAnsi="Century"/>
      <w:szCs w:val="21"/>
    </w:rPr>
  </w:style>
  <w:style w:type="paragraph" w:customStyle="1" w:styleId="352">
    <w:name w:val="列表11"/>
    <w:basedOn w:val="1"/>
    <w:link w:val="351"/>
    <w:qFormat/>
    <w:uiPriority w:val="0"/>
    <w:pPr>
      <w:tabs>
        <w:tab w:val="left" w:pos="420"/>
      </w:tabs>
      <w:ind w:left="420" w:hanging="420"/>
    </w:pPr>
    <w:rPr>
      <w:rFonts w:ascii="Century" w:hAnsi="Century"/>
      <w:kern w:val="0"/>
      <w:sz w:val="20"/>
      <w:szCs w:val="21"/>
    </w:rPr>
  </w:style>
  <w:style w:type="character" w:customStyle="1" w:styleId="353">
    <w:name w:val="marklong"/>
    <w:qFormat/>
    <w:uiPriority w:val="0"/>
  </w:style>
  <w:style w:type="paragraph" w:customStyle="1" w:styleId="354">
    <w:name w:val="正文文本缩进 31"/>
    <w:basedOn w:val="1"/>
    <w:qFormat/>
    <w:uiPriority w:val="0"/>
    <w:pPr>
      <w:spacing w:line="360" w:lineRule="auto"/>
      <w:ind w:firstLine="560" w:firstLineChars="200"/>
    </w:pPr>
    <w:rPr>
      <w:rFonts w:ascii="宋体" w:hAnsi="宋体" w:eastAsia="宋体" w:cs="Times New Roman"/>
      <w:color w:val="000000"/>
      <w:sz w:val="28"/>
      <w:szCs w:val="24"/>
    </w:rPr>
  </w:style>
  <w:style w:type="character" w:customStyle="1" w:styleId="355">
    <w:name w:val="Char Char21"/>
    <w:qFormat/>
    <w:uiPriority w:val="0"/>
    <w:rPr>
      <w:rFonts w:eastAsia="宋体"/>
      <w:kern w:val="2"/>
      <w:sz w:val="21"/>
      <w:szCs w:val="24"/>
      <w:lang w:val="en-US" w:eastAsia="zh-CN"/>
    </w:rPr>
  </w:style>
  <w:style w:type="character" w:customStyle="1" w:styleId="356">
    <w:name w:val="title_emph"/>
    <w:qFormat/>
    <w:uiPriority w:val="0"/>
  </w:style>
  <w:style w:type="paragraph" w:customStyle="1" w:styleId="357">
    <w:name w:val="正文缩进2"/>
    <w:basedOn w:val="1"/>
    <w:qFormat/>
    <w:uiPriority w:val="0"/>
    <w:pPr>
      <w:autoSpaceDE w:val="0"/>
      <w:autoSpaceDN w:val="0"/>
      <w:adjustRightInd w:val="0"/>
      <w:ind w:firstLine="420"/>
      <w:jc w:val="left"/>
      <w:textAlignment w:val="baseline"/>
    </w:pPr>
    <w:rPr>
      <w:rFonts w:ascii="宋体" w:hAnsi="Calibri" w:eastAsia="宋体" w:cs="Times New Roman"/>
      <w:sz w:val="34"/>
      <w:szCs w:val="22"/>
    </w:rPr>
  </w:style>
  <w:style w:type="character" w:customStyle="1" w:styleId="358">
    <w:name w:val="正文文本缩进 2 Char2"/>
    <w:qFormat/>
    <w:uiPriority w:val="0"/>
    <w:rPr>
      <w:b/>
      <w:sz w:val="28"/>
      <w:szCs w:val="24"/>
    </w:rPr>
  </w:style>
  <w:style w:type="character" w:customStyle="1" w:styleId="359">
    <w:name w:val="0921 Char1"/>
    <w:qFormat/>
    <w:uiPriority w:val="0"/>
    <w:rPr>
      <w:rFonts w:ascii="宋体" w:hAnsi="Courier New" w:eastAsia="宋体"/>
      <w:kern w:val="2"/>
      <w:sz w:val="21"/>
      <w:lang w:val="en-US" w:eastAsia="zh-CN" w:bidi="ar-SA"/>
    </w:rPr>
  </w:style>
  <w:style w:type="character" w:customStyle="1" w:styleId="360">
    <w:name w:val="postbody1"/>
    <w:qFormat/>
    <w:uiPriority w:val="0"/>
    <w:rPr>
      <w:sz w:val="16"/>
      <w:szCs w:val="16"/>
    </w:rPr>
  </w:style>
  <w:style w:type="character" w:customStyle="1" w:styleId="361">
    <w:name w:val="e1"/>
    <w:qFormat/>
    <w:uiPriority w:val="0"/>
  </w:style>
  <w:style w:type="character" w:customStyle="1" w:styleId="362">
    <w:name w:val="Footer Char"/>
    <w:qFormat/>
    <w:locked/>
    <w:uiPriority w:val="0"/>
    <w:rPr>
      <w:rFonts w:ascii="Calibri" w:hAnsi="Calibri" w:eastAsia="宋体" w:cs="黑体"/>
      <w:kern w:val="2"/>
      <w:sz w:val="18"/>
      <w:szCs w:val="18"/>
      <w:lang w:val="en-US" w:eastAsia="zh-CN" w:bidi="ar-SA"/>
    </w:rPr>
  </w:style>
  <w:style w:type="character" w:customStyle="1" w:styleId="363">
    <w:name w:val="正文33 Char"/>
    <w:link w:val="364"/>
    <w:qFormat/>
    <w:locked/>
    <w:uiPriority w:val="0"/>
    <w:rPr>
      <w:rFonts w:ascii="宋体" w:hAnsi="宋体"/>
      <w:sz w:val="24"/>
      <w:szCs w:val="24"/>
    </w:rPr>
  </w:style>
  <w:style w:type="paragraph" w:customStyle="1" w:styleId="364">
    <w:name w:val="正文33"/>
    <w:basedOn w:val="1"/>
    <w:link w:val="363"/>
    <w:qFormat/>
    <w:uiPriority w:val="0"/>
    <w:pPr>
      <w:spacing w:line="360" w:lineRule="auto"/>
      <w:ind w:firstLine="480" w:firstLineChars="200"/>
    </w:pPr>
    <w:rPr>
      <w:rFonts w:ascii="宋体" w:hAnsi="宋体"/>
      <w:kern w:val="0"/>
      <w:sz w:val="24"/>
      <w:szCs w:val="24"/>
    </w:rPr>
  </w:style>
  <w:style w:type="character" w:customStyle="1" w:styleId="365">
    <w:name w:val="font21"/>
    <w:qFormat/>
    <w:uiPriority w:val="0"/>
    <w:rPr>
      <w:rFonts w:hint="eastAsia" w:ascii="微软雅黑" w:hAnsi="微软雅黑" w:eastAsia="微软雅黑" w:cs="微软雅黑"/>
      <w:color w:val="000000"/>
      <w:sz w:val="24"/>
      <w:szCs w:val="24"/>
      <w:u w:val="none"/>
    </w:rPr>
  </w:style>
  <w:style w:type="character" w:customStyle="1" w:styleId="366">
    <w:name w:val="正文文本 2 Char1"/>
    <w:qFormat/>
    <w:uiPriority w:val="0"/>
    <w:rPr>
      <w:rFonts w:ascii="Times New Roman" w:hAnsi="宋体"/>
      <w:b/>
      <w:bCs/>
      <w:sz w:val="28"/>
      <w:szCs w:val="24"/>
    </w:rPr>
  </w:style>
  <w:style w:type="character" w:customStyle="1" w:styleId="367">
    <w:name w:val="标题 Char1"/>
    <w:qFormat/>
    <w:uiPriority w:val="10"/>
    <w:rPr>
      <w:rFonts w:ascii="Cambria" w:hAnsi="Cambria" w:cs="Times New Roman"/>
      <w:b/>
      <w:bCs/>
      <w:sz w:val="32"/>
      <w:szCs w:val="32"/>
    </w:rPr>
  </w:style>
  <w:style w:type="character" w:customStyle="1" w:styleId="368">
    <w:name w:val="正文文本 3 Char1"/>
    <w:qFormat/>
    <w:uiPriority w:val="0"/>
    <w:rPr>
      <w:rFonts w:ascii="Times New Roman" w:hAnsi="Times New Roman"/>
      <w:kern w:val="0"/>
      <w:sz w:val="28"/>
      <w:szCs w:val="20"/>
    </w:rPr>
  </w:style>
  <w:style w:type="paragraph" w:customStyle="1" w:styleId="3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0">
    <w:name w:val="Char Char Char Char1"/>
    <w:basedOn w:val="1"/>
    <w:qFormat/>
    <w:uiPriority w:val="0"/>
    <w:pPr>
      <w:widowControl/>
      <w:spacing w:after="160" w:line="240" w:lineRule="exact"/>
      <w:jc w:val="left"/>
    </w:pPr>
    <w:rPr>
      <w:kern w:val="0"/>
      <w:sz w:val="20"/>
    </w:rPr>
  </w:style>
  <w:style w:type="paragraph" w:customStyle="1" w:styleId="371">
    <w:name w:val="Char Char1 Char Char Char Char Char Char Char Char Char Char"/>
    <w:basedOn w:val="1"/>
    <w:qFormat/>
    <w:uiPriority w:val="0"/>
    <w:rPr>
      <w:rFonts w:ascii="Tahoma" w:hAnsi="Tahoma"/>
      <w:sz w:val="24"/>
    </w:rPr>
  </w:style>
  <w:style w:type="paragraph" w:customStyle="1" w:styleId="372">
    <w:name w:val="Char2"/>
    <w:basedOn w:val="1"/>
    <w:qFormat/>
    <w:uiPriority w:val="0"/>
    <w:rPr>
      <w:rFonts w:ascii="Tahoma" w:hAnsi="Tahoma"/>
      <w:sz w:val="24"/>
    </w:rPr>
  </w:style>
  <w:style w:type="paragraph" w:customStyle="1" w:styleId="373">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4">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76">
    <w:name w:val="titolo pri 1"/>
    <w:qFormat/>
    <w:uiPriority w:val="0"/>
    <w:rPr>
      <w:rFonts w:ascii="Arial" w:hAnsi="Arial" w:eastAsia="宋体" w:cs="Times New Roman"/>
      <w:b/>
      <w:sz w:val="28"/>
      <w:lang w:val="en-US" w:eastAsia="zh-CN" w:bidi="ar-SA"/>
    </w:rPr>
  </w:style>
  <w:style w:type="paragraph" w:customStyle="1" w:styleId="377">
    <w:name w:val="标准正文"/>
    <w:basedOn w:val="1"/>
    <w:qFormat/>
    <w:uiPriority w:val="0"/>
    <w:pPr>
      <w:spacing w:line="360" w:lineRule="auto"/>
      <w:ind w:firstLine="200" w:firstLineChars="200"/>
      <w:jc w:val="center"/>
    </w:pPr>
    <w:rPr>
      <w:rFonts w:ascii="宋体" w:hAnsi="宋体"/>
      <w:snapToGrid w:val="0"/>
      <w:spacing w:val="8"/>
      <w:sz w:val="24"/>
      <w:szCs w:val="24"/>
      <w:u w:val="single"/>
    </w:rPr>
  </w:style>
  <w:style w:type="paragraph" w:customStyle="1" w:styleId="378">
    <w:name w:val="正文缩进1"/>
    <w:basedOn w:val="1"/>
    <w:qFormat/>
    <w:uiPriority w:val="0"/>
    <w:pPr>
      <w:ind w:firstLine="567"/>
    </w:pPr>
    <w:rPr>
      <w:spacing w:val="20"/>
      <w:sz w:val="24"/>
    </w:rPr>
  </w:style>
  <w:style w:type="paragraph" w:customStyle="1" w:styleId="379">
    <w:name w:val="正文样式"/>
    <w:basedOn w:val="1"/>
    <w:qFormat/>
    <w:uiPriority w:val="0"/>
    <w:pPr>
      <w:tabs>
        <w:tab w:val="left" w:pos="1560"/>
      </w:tabs>
      <w:spacing w:before="163" w:after="163" w:line="300" w:lineRule="auto"/>
      <w:ind w:left="1560" w:hanging="360"/>
    </w:pPr>
    <w:rPr>
      <w:rFonts w:ascii="宋体"/>
      <w:sz w:val="24"/>
      <w:szCs w:val="24"/>
    </w:rPr>
  </w:style>
  <w:style w:type="paragraph" w:customStyle="1" w:styleId="380">
    <w:name w:val="默认段落字体 Para Char Char Char Char"/>
    <w:basedOn w:val="1"/>
    <w:qFormat/>
    <w:uiPriority w:val="0"/>
  </w:style>
  <w:style w:type="paragraph" w:customStyle="1" w:styleId="381">
    <w:name w:val="Bullet"/>
    <w:basedOn w:val="2"/>
    <w:qFormat/>
    <w:uiPriority w:val="0"/>
    <w:pPr>
      <w:widowControl/>
      <w:overflowPunct w:val="0"/>
      <w:autoSpaceDE w:val="0"/>
      <w:autoSpaceDN w:val="0"/>
      <w:adjustRightInd w:val="0"/>
      <w:spacing w:after="0"/>
      <w:ind w:left="283" w:hanging="283"/>
      <w:textAlignment w:val="baseline"/>
    </w:pPr>
    <w:rPr>
      <w:rFonts w:ascii="Arial" w:hAnsi="Arial" w:cs="Times New Roman"/>
      <w:kern w:val="20"/>
      <w:szCs w:val="22"/>
      <w:lang w:val="en-GB" w:eastAsia="zh-CN"/>
    </w:rPr>
  </w:style>
  <w:style w:type="paragraph" w:customStyle="1" w:styleId="382">
    <w:name w:val="Char1 Char Char Char"/>
    <w:basedOn w:val="1"/>
    <w:qFormat/>
    <w:uiPriority w:val="0"/>
    <w:rPr>
      <w:rFonts w:ascii="Tahoma" w:hAnsi="Tahoma"/>
      <w:sz w:val="24"/>
    </w:rPr>
  </w:style>
  <w:style w:type="paragraph" w:customStyle="1" w:styleId="383">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84">
    <w:name w:val="次小点说明"/>
    <w:basedOn w:val="1"/>
    <w:qFormat/>
    <w:uiPriority w:val="0"/>
    <w:pPr>
      <w:tabs>
        <w:tab w:val="left" w:pos="720"/>
      </w:tabs>
      <w:adjustRightInd w:val="0"/>
      <w:snapToGrid w:val="0"/>
      <w:spacing w:line="360" w:lineRule="auto"/>
      <w:ind w:left="720" w:hanging="720"/>
    </w:pPr>
    <w:rPr>
      <w:szCs w:val="24"/>
    </w:rPr>
  </w:style>
  <w:style w:type="paragraph" w:customStyle="1" w:styleId="38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87">
    <w:name w:val="样式 正文缩进 + 首行缩进:  2 字符"/>
    <w:basedOn w:val="7"/>
    <w:qFormat/>
    <w:uiPriority w:val="0"/>
    <w:pPr>
      <w:spacing w:before="160" w:after="160" w:line="360" w:lineRule="auto"/>
      <w:ind w:firstLine="480"/>
    </w:pPr>
    <w:rPr>
      <w:rFonts w:ascii="宋体" w:hAnsi="Calibri" w:eastAsia="宋体" w:cs="Times New Roman"/>
      <w:kern w:val="2"/>
      <w:sz w:val="24"/>
      <w:lang w:val="en-US" w:eastAsia="zh-CN"/>
    </w:rPr>
  </w:style>
  <w:style w:type="paragraph" w:customStyle="1" w:styleId="388">
    <w:name w:val="项符&gt;"/>
    <w:basedOn w:val="1"/>
    <w:qFormat/>
    <w:uiPriority w:val="0"/>
    <w:pPr>
      <w:spacing w:line="360" w:lineRule="auto"/>
    </w:pPr>
    <w:rPr>
      <w:rFonts w:ascii="宋体" w:hAnsi="宋体"/>
      <w:sz w:val="24"/>
      <w:szCs w:val="30"/>
    </w:rPr>
  </w:style>
  <w:style w:type="paragraph" w:customStyle="1" w:styleId="38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0">
    <w:name w:val="标准正文1"/>
    <w:basedOn w:val="1"/>
    <w:qFormat/>
    <w:uiPriority w:val="0"/>
    <w:pPr>
      <w:spacing w:line="360" w:lineRule="auto"/>
      <w:ind w:firstLine="200" w:firstLineChars="200"/>
    </w:pPr>
    <w:rPr>
      <w:rFonts w:ascii="宋体" w:hAnsi="宋体"/>
      <w:snapToGrid w:val="0"/>
      <w:kern w:val="0"/>
      <w:sz w:val="24"/>
      <w:szCs w:val="24"/>
    </w:rPr>
  </w:style>
  <w:style w:type="paragraph" w:customStyle="1" w:styleId="391">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2">
    <w:name w:val="列表接续 51"/>
    <w:basedOn w:val="1"/>
    <w:qFormat/>
    <w:uiPriority w:val="0"/>
    <w:pPr>
      <w:spacing w:after="120"/>
      <w:ind w:left="2100" w:leftChars="1000"/>
    </w:pPr>
    <w:rPr>
      <w:szCs w:val="24"/>
    </w:rPr>
  </w:style>
  <w:style w:type="paragraph" w:customStyle="1" w:styleId="393">
    <w:name w:val="Char3"/>
    <w:basedOn w:val="1"/>
    <w:qFormat/>
    <w:uiPriority w:val="0"/>
    <w:rPr>
      <w:rFonts w:ascii="Tahoma" w:hAnsi="Tahoma"/>
      <w:sz w:val="24"/>
    </w:rPr>
  </w:style>
  <w:style w:type="paragraph" w:customStyle="1" w:styleId="394">
    <w:name w:val="封面空格"/>
    <w:basedOn w:val="1"/>
    <w:qFormat/>
    <w:uiPriority w:val="0"/>
    <w:pPr>
      <w:spacing w:line="360" w:lineRule="auto"/>
      <w:jc w:val="distribute"/>
    </w:pPr>
    <w:rPr>
      <w:rFonts w:ascii="宋体"/>
      <w:b/>
      <w:sz w:val="58"/>
      <w:szCs w:val="24"/>
    </w:rPr>
  </w:style>
  <w:style w:type="paragraph" w:customStyle="1" w:styleId="395">
    <w:name w:val="样式 标题 22nd levelh22Header 2H2l2Heading 2LN2título 2DO ..."/>
    <w:basedOn w:val="5"/>
    <w:qFormat/>
    <w:uiPriority w:val="0"/>
    <w:pPr>
      <w:keepNext w:val="0"/>
      <w:keepLines w:val="0"/>
      <w:tabs>
        <w:tab w:val="left" w:pos="1140"/>
      </w:tabs>
      <w:snapToGrid w:val="0"/>
      <w:spacing w:before="360" w:after="120" w:line="360" w:lineRule="auto"/>
      <w:ind w:left="820" w:hanging="400"/>
    </w:pPr>
    <w:rPr>
      <w:rFonts w:ascii="宋体" w:hAnsi="宋体"/>
      <w:kern w:val="2"/>
      <w:sz w:val="24"/>
      <w:szCs w:val="24"/>
      <w:lang w:val="en-US" w:eastAsia="zh-CN"/>
    </w:rPr>
  </w:style>
  <w:style w:type="paragraph" w:customStyle="1" w:styleId="396">
    <w:name w:val="样式3"/>
    <w:basedOn w:val="37"/>
    <w:qFormat/>
    <w:uiPriority w:val="0"/>
    <w:pPr>
      <w:tabs>
        <w:tab w:val="left" w:pos="1080"/>
        <w:tab w:val="right" w:leader="dot" w:pos="9458"/>
      </w:tabs>
    </w:pPr>
    <w:rPr>
      <w:rFonts w:ascii="Times New Roman" w:hAnsi="Times New Roman" w:cs="Times New Roman"/>
      <w:i w:val="0"/>
    </w:rPr>
  </w:style>
  <w:style w:type="paragraph" w:customStyle="1" w:styleId="397">
    <w:name w:val="xl2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8">
    <w:name w:val="l2"/>
    <w:basedOn w:val="1"/>
    <w:qFormat/>
    <w:uiPriority w:val="0"/>
    <w:pPr>
      <w:keepLines/>
      <w:widowControl/>
      <w:spacing w:beforeLines="50" w:afterLines="50" w:line="300" w:lineRule="auto"/>
    </w:pPr>
    <w:rPr>
      <w:rFonts w:ascii="Arial" w:hAnsi="Arial"/>
      <w:bCs/>
      <w:szCs w:val="24"/>
    </w:rPr>
  </w:style>
  <w:style w:type="paragraph" w:customStyle="1" w:styleId="3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0">
    <w:name w:val="五级无标题条"/>
    <w:basedOn w:val="1"/>
    <w:qFormat/>
    <w:uiPriority w:val="0"/>
    <w:pPr>
      <w:tabs>
        <w:tab w:val="left" w:pos="3240"/>
      </w:tabs>
      <w:ind w:left="3240" w:hanging="720"/>
    </w:pPr>
    <w:rPr>
      <w:szCs w:val="21"/>
    </w:rPr>
  </w:style>
  <w:style w:type="paragraph" w:customStyle="1" w:styleId="401">
    <w:name w:val="样式 段前: 0.5 行 Char"/>
    <w:basedOn w:val="1"/>
    <w:qFormat/>
    <w:uiPriority w:val="0"/>
    <w:pPr>
      <w:spacing w:line="360" w:lineRule="auto"/>
    </w:pPr>
    <w:rPr>
      <w:sz w:val="24"/>
      <w:szCs w:val="24"/>
    </w:rPr>
  </w:style>
  <w:style w:type="paragraph" w:customStyle="1" w:styleId="402">
    <w:name w:val="表项"/>
    <w:next w:val="403"/>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03">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04">
    <w:name w:val="默认段落字体 Para Char"/>
    <w:basedOn w:val="1"/>
    <w:qFormat/>
    <w:uiPriority w:val="0"/>
    <w:pPr>
      <w:adjustRightInd w:val="0"/>
      <w:spacing w:line="360" w:lineRule="auto"/>
    </w:pPr>
    <w:rPr>
      <w:kern w:val="0"/>
      <w:sz w:val="24"/>
    </w:rPr>
  </w:style>
  <w:style w:type="paragraph" w:customStyle="1" w:styleId="4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06">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4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0">
    <w:name w:val="需求书2"/>
    <w:basedOn w:val="1"/>
    <w:qFormat/>
    <w:uiPriority w:val="0"/>
    <w:pPr>
      <w:widowControl/>
      <w:jc w:val="center"/>
    </w:pPr>
    <w:rPr>
      <w:rFonts w:ascii="宋体" w:hAnsi="宋体" w:cs="Arial"/>
      <w:color w:val="FF0000"/>
      <w:kern w:val="0"/>
      <w:sz w:val="20"/>
    </w:rPr>
  </w:style>
  <w:style w:type="paragraph" w:customStyle="1" w:styleId="411">
    <w:name w:val="普通正文"/>
    <w:basedOn w:val="1"/>
    <w:qFormat/>
    <w:uiPriority w:val="0"/>
    <w:pPr>
      <w:adjustRightInd w:val="0"/>
      <w:snapToGrid w:val="0"/>
      <w:spacing w:line="400" w:lineRule="exact"/>
      <w:ind w:firstLine="100" w:firstLineChars="100"/>
      <w:jc w:val="left"/>
      <w:textAlignment w:val="baseline"/>
    </w:pPr>
    <w:rPr>
      <w:rFonts w:ascii="仿宋_GB2312" w:eastAsia="仿宋_GB2312"/>
      <w:kern w:val="0"/>
      <w:sz w:val="24"/>
      <w:szCs w:val="24"/>
    </w:rPr>
  </w:style>
  <w:style w:type="paragraph" w:customStyle="1" w:styleId="412">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41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4">
    <w:name w:val="Char Char Char Char"/>
    <w:basedOn w:val="1"/>
    <w:qFormat/>
    <w:uiPriority w:val="0"/>
    <w:rPr>
      <w:rFonts w:ascii="Tahoma" w:hAnsi="Tahoma"/>
      <w:sz w:val="24"/>
    </w:rPr>
  </w:style>
  <w:style w:type="paragraph" w:customStyle="1" w:styleId="415">
    <w:name w:val="编号"/>
    <w:basedOn w:val="1"/>
    <w:qFormat/>
    <w:uiPriority w:val="0"/>
    <w:pPr>
      <w:spacing w:afterLines="50" w:line="300" w:lineRule="auto"/>
      <w:ind w:left="737" w:hanging="312"/>
      <w:jc w:val="left"/>
      <w:textAlignment w:val="center"/>
    </w:pPr>
    <w:rPr>
      <w:rFonts w:eastAsia="仿宋_GB2312"/>
      <w:spacing w:val="20"/>
    </w:rPr>
  </w:style>
  <w:style w:type="paragraph" w:customStyle="1" w:styleId="416">
    <w:name w:val="三级无标题条"/>
    <w:basedOn w:val="1"/>
    <w:qFormat/>
    <w:uiPriority w:val="0"/>
    <w:pPr>
      <w:tabs>
        <w:tab w:val="left" w:pos="2400"/>
      </w:tabs>
      <w:ind w:left="2400" w:hanging="720"/>
    </w:pPr>
    <w:rPr>
      <w:szCs w:val="21"/>
    </w:rPr>
  </w:style>
  <w:style w:type="paragraph" w:customStyle="1" w:styleId="417">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4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41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420">
    <w:name w:val="Char Char5"/>
    <w:basedOn w:val="1"/>
    <w:qFormat/>
    <w:uiPriority w:val="0"/>
    <w:pPr>
      <w:widowControl/>
      <w:spacing w:after="160" w:line="240" w:lineRule="exact"/>
      <w:jc w:val="left"/>
    </w:pPr>
    <w:rPr>
      <w:sz w:val="24"/>
      <w:szCs w:val="24"/>
    </w:rPr>
  </w:style>
  <w:style w:type="paragraph" w:customStyle="1" w:styleId="42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422">
    <w:name w:val="标题3"/>
    <w:basedOn w:val="6"/>
    <w:qFormat/>
    <w:uiPriority w:val="0"/>
    <w:rPr>
      <w:rFonts w:ascii="宋体" w:hAnsi="宋体"/>
      <w:kern w:val="2"/>
      <w:sz w:val="28"/>
      <w:szCs w:val="28"/>
      <w:lang w:val="en-US" w:eastAsia="zh-CN"/>
    </w:rPr>
  </w:style>
  <w:style w:type="paragraph" w:customStyle="1" w:styleId="42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424">
    <w:name w:val="z-窗体顶端2"/>
    <w:basedOn w:val="1"/>
    <w:next w:val="1"/>
    <w:link w:val="425"/>
    <w:qFormat/>
    <w:uiPriority w:val="0"/>
    <w:pPr>
      <w:widowControl/>
      <w:pBdr>
        <w:bottom w:val="single" w:color="auto" w:sz="6" w:space="1"/>
      </w:pBdr>
      <w:jc w:val="center"/>
    </w:pPr>
    <w:rPr>
      <w:rFonts w:ascii="Arial" w:hAnsi="Arial"/>
      <w:vanish/>
      <w:kern w:val="0"/>
      <w:sz w:val="16"/>
      <w:szCs w:val="16"/>
    </w:rPr>
  </w:style>
  <w:style w:type="character" w:customStyle="1" w:styleId="425">
    <w:name w:val="z-窗体顶端 Char1"/>
    <w:link w:val="424"/>
    <w:qFormat/>
    <w:uiPriority w:val="0"/>
    <w:rPr>
      <w:rFonts w:ascii="Arial" w:hAnsi="Arial" w:cs="Arial"/>
      <w:vanish/>
      <w:sz w:val="16"/>
      <w:szCs w:val="16"/>
    </w:rPr>
  </w:style>
  <w:style w:type="paragraph" w:customStyle="1" w:styleId="426">
    <w:name w:val="Char Char1"/>
    <w:basedOn w:val="1"/>
    <w:qFormat/>
    <w:uiPriority w:val="0"/>
    <w:pPr>
      <w:tabs>
        <w:tab w:val="left" w:pos="587"/>
      </w:tabs>
      <w:ind w:left="420" w:hanging="198"/>
    </w:pPr>
    <w:rPr>
      <w:sz w:val="24"/>
      <w:szCs w:val="24"/>
    </w:rPr>
  </w:style>
  <w:style w:type="paragraph" w:customStyle="1" w:styleId="427">
    <w:name w:val="Char1 Char Char Char2"/>
    <w:basedOn w:val="1"/>
    <w:qFormat/>
    <w:uiPriority w:val="0"/>
    <w:rPr>
      <w:rFonts w:ascii="Tahoma" w:hAnsi="Tahoma"/>
      <w:sz w:val="24"/>
    </w:rPr>
  </w:style>
  <w:style w:type="paragraph" w:customStyle="1" w:styleId="428">
    <w:name w:val="签名 - 公司"/>
    <w:basedOn w:val="50"/>
    <w:next w:val="41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29">
    <w:name w:val="正文 + 宋体 + 行距: 固定值 24 磅"/>
    <w:basedOn w:val="6"/>
    <w:qFormat/>
    <w:uiPriority w:val="0"/>
    <w:pPr>
      <w:keepNext w:val="0"/>
      <w:keepLines w:val="0"/>
      <w:tabs>
        <w:tab w:val="left" w:pos="567"/>
      </w:tabs>
      <w:spacing w:before="0" w:after="0" w:line="480" w:lineRule="exact"/>
      <w:ind w:left="567" w:hanging="567"/>
    </w:pPr>
    <w:rPr>
      <w:rFonts w:ascii="宋体"/>
      <w:b w:val="0"/>
      <w:bCs w:val="0"/>
      <w:sz w:val="21"/>
      <w:szCs w:val="20"/>
      <w:lang w:val="en-US" w:eastAsia="zh-CN"/>
    </w:rPr>
  </w:style>
  <w:style w:type="paragraph" w:customStyle="1" w:styleId="430">
    <w:name w:val="Char Char Char Char2"/>
    <w:basedOn w:val="1"/>
    <w:qFormat/>
    <w:uiPriority w:val="0"/>
    <w:pPr>
      <w:widowControl/>
      <w:spacing w:after="160" w:line="240" w:lineRule="exact"/>
      <w:jc w:val="left"/>
    </w:pPr>
    <w:rPr>
      <w:kern w:val="0"/>
      <w:sz w:val="20"/>
    </w:rPr>
  </w:style>
  <w:style w:type="paragraph" w:customStyle="1" w:styleId="431">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432">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433">
    <w:name w:val="李3"/>
    <w:basedOn w:val="1"/>
    <w:qFormat/>
    <w:uiPriority w:val="0"/>
    <w:pPr>
      <w:adjustRightInd w:val="0"/>
      <w:snapToGrid w:val="0"/>
      <w:spacing w:line="240" w:lineRule="exact"/>
      <w:jc w:val="left"/>
      <w:outlineLvl w:val="2"/>
    </w:pPr>
    <w:rPr>
      <w:rFonts w:ascii="Arial" w:hAnsi="Arial" w:cs="Arial"/>
      <w:szCs w:val="24"/>
    </w:rPr>
  </w:style>
  <w:style w:type="paragraph" w:customStyle="1" w:styleId="434">
    <w:name w:val="Char1"/>
    <w:basedOn w:val="1"/>
    <w:qFormat/>
    <w:uiPriority w:val="0"/>
    <w:pPr>
      <w:tabs>
        <w:tab w:val="left" w:pos="360"/>
      </w:tabs>
      <w:ind w:left="360" w:hanging="360" w:hangingChars="200"/>
    </w:pPr>
    <w:rPr>
      <w:sz w:val="24"/>
      <w:szCs w:val="24"/>
    </w:rPr>
  </w:style>
  <w:style w:type="paragraph" w:customStyle="1" w:styleId="435">
    <w:name w:val="封面1"/>
    <w:basedOn w:val="1"/>
    <w:qFormat/>
    <w:uiPriority w:val="0"/>
    <w:pPr>
      <w:spacing w:line="360" w:lineRule="auto"/>
      <w:jc w:val="distribute"/>
    </w:pPr>
    <w:rPr>
      <w:rFonts w:ascii="黑体" w:eastAsia="黑体"/>
      <w:b/>
      <w:sz w:val="58"/>
      <w:szCs w:val="24"/>
    </w:rPr>
  </w:style>
  <w:style w:type="paragraph" w:customStyle="1" w:styleId="4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3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38">
    <w:name w:val="4"/>
    <w:basedOn w:val="1"/>
    <w:next w:val="1"/>
    <w:qFormat/>
    <w:uiPriority w:val="0"/>
    <w:rPr>
      <w:szCs w:val="24"/>
    </w:rPr>
  </w:style>
  <w:style w:type="paragraph" w:customStyle="1" w:styleId="439">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41">
    <w:name w:val="样式2"/>
    <w:basedOn w:val="37"/>
    <w:qFormat/>
    <w:uiPriority w:val="0"/>
    <w:pPr>
      <w:tabs>
        <w:tab w:val="left" w:pos="1080"/>
        <w:tab w:val="right" w:leader="dot" w:pos="9458"/>
      </w:tabs>
    </w:pPr>
    <w:rPr>
      <w:rFonts w:ascii="Arial" w:hAnsi="Times New Roman" w:cs="Arial"/>
      <w:i w:val="0"/>
    </w:rPr>
  </w:style>
  <w:style w:type="paragraph" w:customStyle="1" w:styleId="442">
    <w:name w:val="元正正文标题2"/>
    <w:basedOn w:val="8"/>
    <w:qFormat/>
    <w:uiPriority w:val="0"/>
    <w:pPr>
      <w:keepNext w:val="0"/>
      <w:keepLines w:val="0"/>
      <w:adjustRightInd w:val="0"/>
      <w:snapToGrid w:val="0"/>
      <w:spacing w:before="0" w:after="0" w:line="300" w:lineRule="auto"/>
      <w:jc w:val="center"/>
      <w:outlineLvl w:val="9"/>
    </w:pPr>
    <w:rPr>
      <w:rFonts w:ascii="宋体" w:hAnsi="宋体"/>
      <w:bCs w:val="0"/>
      <w:kern w:val="2"/>
      <w:lang w:val="en-US" w:eastAsia="zh-CN"/>
    </w:rPr>
  </w:style>
  <w:style w:type="paragraph" w:customStyle="1" w:styleId="44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4">
    <w:name w:val="Char2 Char Char Char Char Char Char"/>
    <w:basedOn w:val="1"/>
    <w:qFormat/>
    <w:uiPriority w:val="0"/>
    <w:pPr>
      <w:widowControl/>
      <w:spacing w:line="400" w:lineRule="exact"/>
      <w:jc w:val="center"/>
    </w:pPr>
    <w:rPr>
      <w:szCs w:val="24"/>
    </w:rPr>
  </w:style>
  <w:style w:type="paragraph" w:customStyle="1" w:styleId="44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46">
    <w:name w:val="Table Body"/>
    <w:basedOn w:val="1"/>
    <w:qFormat/>
    <w:uiPriority w:val="0"/>
    <w:pPr>
      <w:widowControl/>
      <w:jc w:val="center"/>
    </w:pPr>
    <w:rPr>
      <w:rFonts w:ascii="Arial" w:hAnsi="Arial"/>
      <w:snapToGrid w:val="0"/>
      <w:kern w:val="0"/>
      <w:sz w:val="18"/>
    </w:rPr>
  </w:style>
  <w:style w:type="paragraph" w:customStyle="1" w:styleId="4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49">
    <w:name w:val="样式4"/>
    <w:basedOn w:val="51"/>
    <w:qFormat/>
    <w:uiPriority w:val="0"/>
    <w:pPr>
      <w:tabs>
        <w:tab w:val="right" w:leader="dot" w:pos="9458"/>
      </w:tabs>
      <w:ind w:firstLine="208" w:firstLineChars="74"/>
    </w:pPr>
    <w:rPr>
      <w:rFonts w:ascii="Times New Roman" w:hAnsi="Times New Roman" w:cs="Times New Roman"/>
      <w:b w:val="0"/>
      <w:bCs w:val="0"/>
    </w:rPr>
  </w:style>
  <w:style w:type="paragraph" w:customStyle="1" w:styleId="450">
    <w:name w:val="一级无标题条"/>
    <w:basedOn w:val="1"/>
    <w:qFormat/>
    <w:uiPriority w:val="0"/>
    <w:pPr>
      <w:tabs>
        <w:tab w:val="left" w:pos="1560"/>
      </w:tabs>
      <w:ind w:left="1560" w:hanging="720"/>
    </w:pPr>
    <w:rPr>
      <w:szCs w:val="21"/>
    </w:rPr>
  </w:style>
  <w:style w:type="paragraph" w:customStyle="1" w:styleId="45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52">
    <w:name w:val="页眉 New"/>
    <w:basedOn w:val="453"/>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customStyle="1" w:styleId="4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55">
    <w:name w:val="标题5"/>
    <w:basedOn w:val="1"/>
    <w:qFormat/>
    <w:uiPriority w:val="0"/>
    <w:pPr>
      <w:spacing w:before="120" w:after="120"/>
    </w:pPr>
    <w:rPr>
      <w:rFonts w:ascii="宋体"/>
      <w:b/>
      <w:sz w:val="28"/>
      <w:szCs w:val="24"/>
    </w:rPr>
  </w:style>
  <w:style w:type="paragraph" w:customStyle="1" w:styleId="456">
    <w:name w:val="z-窗体底端2"/>
    <w:basedOn w:val="1"/>
    <w:next w:val="1"/>
    <w:link w:val="457"/>
    <w:qFormat/>
    <w:uiPriority w:val="0"/>
    <w:pPr>
      <w:widowControl/>
      <w:pBdr>
        <w:top w:val="single" w:color="auto" w:sz="6" w:space="1"/>
      </w:pBdr>
      <w:jc w:val="center"/>
    </w:pPr>
    <w:rPr>
      <w:rFonts w:ascii="Arial" w:hAnsi="Arial"/>
      <w:vanish/>
      <w:kern w:val="0"/>
      <w:sz w:val="16"/>
      <w:szCs w:val="16"/>
    </w:rPr>
  </w:style>
  <w:style w:type="character" w:customStyle="1" w:styleId="457">
    <w:name w:val="z-窗体底端 Char1"/>
    <w:link w:val="456"/>
    <w:qFormat/>
    <w:uiPriority w:val="0"/>
    <w:rPr>
      <w:rFonts w:ascii="Arial" w:hAnsi="Arial" w:cs="Arial"/>
      <w:vanish/>
      <w:sz w:val="16"/>
      <w:szCs w:val="16"/>
    </w:rPr>
  </w:style>
  <w:style w:type="paragraph" w:customStyle="1" w:styleId="458">
    <w:name w:val="小点说明"/>
    <w:basedOn w:val="1"/>
    <w:qFormat/>
    <w:uiPriority w:val="0"/>
    <w:pPr>
      <w:spacing w:line="260" w:lineRule="exact"/>
      <w:jc w:val="center"/>
    </w:pPr>
    <w:rPr>
      <w:rFonts w:ascii="宋体" w:hAnsi="宋体"/>
    </w:rPr>
  </w:style>
  <w:style w:type="paragraph" w:customStyle="1" w:styleId="459">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460">
    <w:name w:val="征文"/>
    <w:basedOn w:val="67"/>
    <w:qFormat/>
    <w:uiPriority w:val="0"/>
    <w:pPr>
      <w:spacing w:after="0" w:line="240" w:lineRule="auto"/>
    </w:pPr>
    <w:rPr>
      <w:rFonts w:eastAsia="仿宋_GB2312"/>
      <w:kern w:val="2"/>
      <w:sz w:val="24"/>
      <w:szCs w:val="20"/>
      <w:lang w:val="en-US" w:eastAsia="zh-CN"/>
    </w:rPr>
  </w:style>
  <w:style w:type="paragraph" w:customStyle="1" w:styleId="461">
    <w:name w:val="Char2 Char Char Char Char Char Char1"/>
    <w:basedOn w:val="1"/>
    <w:qFormat/>
    <w:uiPriority w:val="0"/>
    <w:pPr>
      <w:widowControl/>
      <w:spacing w:line="400" w:lineRule="exact"/>
      <w:jc w:val="center"/>
    </w:pPr>
    <w:rPr>
      <w:szCs w:val="24"/>
    </w:rPr>
  </w:style>
  <w:style w:type="paragraph" w:customStyle="1" w:styleId="462">
    <w:name w:val="大标题空格"/>
    <w:basedOn w:val="1"/>
    <w:qFormat/>
    <w:uiPriority w:val="0"/>
    <w:pPr>
      <w:spacing w:line="300" w:lineRule="auto"/>
    </w:pPr>
    <w:rPr>
      <w:rFonts w:ascii="宋体" w:hAnsi="宋体"/>
      <w:b/>
      <w:sz w:val="32"/>
      <w:szCs w:val="24"/>
    </w:rPr>
  </w:style>
  <w:style w:type="paragraph" w:customStyle="1" w:styleId="4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64">
    <w:name w:val="大标题"/>
    <w:basedOn w:val="4"/>
    <w:qFormat/>
    <w:uiPriority w:val="0"/>
    <w:pPr>
      <w:keepLines w:val="0"/>
      <w:spacing w:before="0" w:after="0" w:line="360" w:lineRule="auto"/>
      <w:jc w:val="center"/>
    </w:pPr>
    <w:rPr>
      <w:rFonts w:ascii="宋体" w:hAnsi="Arial" w:cs="Arial"/>
      <w:snapToGrid w:val="0"/>
      <w:kern w:val="0"/>
      <w:sz w:val="52"/>
      <w:szCs w:val="72"/>
      <w:lang w:val="en-US" w:eastAsia="zh-CN"/>
    </w:rPr>
  </w:style>
  <w:style w:type="paragraph" w:customStyle="1" w:styleId="465">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66">
    <w:name w:val="Table Heading"/>
    <w:basedOn w:val="1"/>
    <w:qFormat/>
    <w:uiPriority w:val="0"/>
    <w:pPr>
      <w:widowControl/>
      <w:jc w:val="center"/>
    </w:pPr>
    <w:rPr>
      <w:rFonts w:ascii="Arial" w:hAnsi="Arial"/>
      <w:b/>
      <w:kern w:val="0"/>
      <w:sz w:val="18"/>
    </w:rPr>
  </w:style>
  <w:style w:type="paragraph" w:customStyle="1" w:styleId="4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68">
    <w:name w:val="批注框文本1"/>
    <w:basedOn w:val="1"/>
    <w:qFormat/>
    <w:uiPriority w:val="0"/>
    <w:rPr>
      <w:sz w:val="18"/>
      <w:szCs w:val="18"/>
    </w:rPr>
  </w:style>
  <w:style w:type="paragraph" w:customStyle="1" w:styleId="4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470">
    <w:name w:val="列表内容"/>
    <w:basedOn w:val="1"/>
    <w:next w:val="1"/>
    <w:qFormat/>
    <w:uiPriority w:val="0"/>
    <w:pPr>
      <w:widowControl/>
      <w:tabs>
        <w:tab w:val="left" w:pos="360"/>
      </w:tabs>
      <w:ind w:left="360" w:hanging="360"/>
      <w:jc w:val="left"/>
    </w:pPr>
    <w:rPr>
      <w:kern w:val="0"/>
      <w:sz w:val="18"/>
      <w:szCs w:val="24"/>
    </w:rPr>
  </w:style>
  <w:style w:type="paragraph" w:customStyle="1" w:styleId="4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473">
    <w:name w:val="正文内容"/>
    <w:basedOn w:val="1"/>
    <w:qFormat/>
    <w:uiPriority w:val="0"/>
    <w:rPr>
      <w:rFonts w:ascii="Arial" w:hAnsi="Arial"/>
      <w:spacing w:val="-12"/>
    </w:rPr>
  </w:style>
  <w:style w:type="paragraph" w:customStyle="1" w:styleId="474">
    <w:name w:val="四级无标题条"/>
    <w:basedOn w:val="1"/>
    <w:qFormat/>
    <w:uiPriority w:val="0"/>
    <w:pPr>
      <w:tabs>
        <w:tab w:val="left" w:pos="2955"/>
      </w:tabs>
      <w:ind w:left="2955" w:hanging="855"/>
    </w:pPr>
    <w:rPr>
      <w:szCs w:val="21"/>
    </w:rPr>
  </w:style>
  <w:style w:type="paragraph" w:customStyle="1" w:styleId="475">
    <w:name w:val="Char Char1 Char Char Char Char Char Char Char Char Char Char2"/>
    <w:basedOn w:val="1"/>
    <w:qFormat/>
    <w:uiPriority w:val="0"/>
    <w:rPr>
      <w:rFonts w:ascii="Tahoma" w:hAnsi="Tahoma"/>
      <w:sz w:val="24"/>
    </w:rPr>
  </w:style>
  <w:style w:type="paragraph" w:customStyle="1" w:styleId="476">
    <w:name w:val="样式5"/>
    <w:basedOn w:val="449"/>
    <w:next w:val="449"/>
    <w:qFormat/>
    <w:uiPriority w:val="0"/>
  </w:style>
  <w:style w:type="paragraph" w:customStyle="1" w:styleId="477">
    <w:name w:val="索引 41"/>
    <w:basedOn w:val="1"/>
    <w:next w:val="1"/>
    <w:qFormat/>
    <w:uiPriority w:val="0"/>
    <w:pPr>
      <w:ind w:left="600" w:leftChars="600"/>
    </w:pPr>
    <w:rPr>
      <w:szCs w:val="24"/>
    </w:rPr>
  </w:style>
  <w:style w:type="paragraph" w:customStyle="1" w:styleId="478">
    <w:name w:val="批注框文本2"/>
    <w:basedOn w:val="1"/>
    <w:qFormat/>
    <w:uiPriority w:val="0"/>
    <w:rPr>
      <w:sz w:val="18"/>
      <w:szCs w:val="18"/>
    </w:rPr>
  </w:style>
  <w:style w:type="paragraph" w:customStyle="1" w:styleId="479">
    <w:name w:val="封面2"/>
    <w:basedOn w:val="1"/>
    <w:qFormat/>
    <w:uiPriority w:val="0"/>
    <w:pPr>
      <w:spacing w:line="360" w:lineRule="auto"/>
      <w:jc w:val="center"/>
    </w:pPr>
    <w:rPr>
      <w:rFonts w:ascii="黑体" w:hAnsi="宋体" w:eastAsia="黑体"/>
      <w:b/>
      <w:spacing w:val="-30"/>
      <w:sz w:val="96"/>
      <w:szCs w:val="24"/>
    </w:rPr>
  </w:style>
  <w:style w:type="paragraph" w:customStyle="1" w:styleId="480">
    <w:name w:val="日期11"/>
    <w:basedOn w:val="1"/>
    <w:next w:val="1"/>
    <w:qFormat/>
    <w:uiPriority w:val="0"/>
    <w:pPr>
      <w:autoSpaceDE w:val="0"/>
      <w:autoSpaceDN w:val="0"/>
      <w:adjustRightInd w:val="0"/>
      <w:jc w:val="right"/>
      <w:textAlignment w:val="baseline"/>
    </w:pPr>
    <w:rPr>
      <w:rFonts w:ascii="宋体" w:hAnsi="Tms Rmn"/>
      <w:b/>
      <w:kern w:val="0"/>
      <w:sz w:val="28"/>
    </w:rPr>
  </w:style>
  <w:style w:type="paragraph" w:customStyle="1" w:styleId="481">
    <w:name w:val="Char Char Char"/>
    <w:basedOn w:val="1"/>
    <w:qFormat/>
    <w:uiPriority w:val="0"/>
    <w:rPr>
      <w:rFonts w:ascii="Tahoma" w:hAnsi="Tahoma"/>
      <w:sz w:val="24"/>
    </w:rPr>
  </w:style>
  <w:style w:type="paragraph" w:customStyle="1" w:styleId="482">
    <w:name w:val="项目"/>
    <w:basedOn w:val="1"/>
    <w:qFormat/>
    <w:uiPriority w:val="0"/>
    <w:pPr>
      <w:tabs>
        <w:tab w:val="left" w:pos="900"/>
      </w:tabs>
      <w:autoSpaceDE w:val="0"/>
      <w:autoSpaceDN w:val="0"/>
      <w:adjustRightInd w:val="0"/>
      <w:snapToGrid w:val="0"/>
      <w:spacing w:before="120" w:after="120" w:line="360" w:lineRule="auto"/>
      <w:ind w:left="900" w:hanging="900"/>
      <w:jc w:val="left"/>
      <w:textAlignment w:val="baseline"/>
    </w:pPr>
    <w:rPr>
      <w:rFonts w:ascii="宋体" w:hAnsi="宋体" w:cs="Arial"/>
      <w:color w:val="000000"/>
      <w:kern w:val="0"/>
      <w:szCs w:val="21"/>
      <w:lang w:val="zh-CN"/>
    </w:rPr>
  </w:style>
  <w:style w:type="paragraph" w:customStyle="1" w:styleId="483">
    <w:name w:val="样式 小四 行距: 1.5 倍行距 首行缩进:  2 字符"/>
    <w:basedOn w:val="1"/>
    <w:qFormat/>
    <w:uiPriority w:val="0"/>
    <w:pPr>
      <w:spacing w:line="360" w:lineRule="auto"/>
      <w:ind w:firstLine="480" w:firstLineChars="200"/>
    </w:pPr>
    <w:rPr>
      <w:rFonts w:cs="宋体"/>
      <w:sz w:val="24"/>
    </w:rPr>
  </w:style>
  <w:style w:type="paragraph" w:customStyle="1" w:styleId="484">
    <w:name w:val="Char11"/>
    <w:basedOn w:val="1"/>
    <w:qFormat/>
    <w:uiPriority w:val="0"/>
    <w:pPr>
      <w:tabs>
        <w:tab w:val="left" w:pos="360"/>
      </w:tabs>
      <w:ind w:left="360" w:hanging="360" w:hangingChars="200"/>
    </w:pPr>
    <w:rPr>
      <w:sz w:val="24"/>
      <w:szCs w:val="24"/>
    </w:rPr>
  </w:style>
  <w:style w:type="paragraph" w:customStyle="1" w:styleId="485">
    <w:name w:val="示例"/>
    <w:next w:val="1"/>
    <w:qFormat/>
    <w:uiPriority w:val="0"/>
    <w:pPr>
      <w:widowControl w:val="0"/>
      <w:ind w:left="420" w:hanging="420"/>
      <w:jc w:val="both"/>
    </w:pPr>
    <w:rPr>
      <w:rFonts w:ascii="宋体" w:hAnsi="Times New Roman" w:eastAsia="宋体" w:cs="Times New Roman"/>
      <w:sz w:val="18"/>
      <w:szCs w:val="18"/>
      <w:lang w:val="en-US" w:eastAsia="zh-CN" w:bidi="ar-SA"/>
    </w:rPr>
  </w:style>
  <w:style w:type="paragraph" w:customStyle="1" w:styleId="486">
    <w:name w:val="正文0"/>
    <w:basedOn w:val="1"/>
    <w:qFormat/>
    <w:uiPriority w:val="0"/>
    <w:pPr>
      <w:autoSpaceDE w:val="0"/>
      <w:autoSpaceDN w:val="0"/>
      <w:adjustRightInd w:val="0"/>
      <w:spacing w:before="240" w:after="60" w:line="360" w:lineRule="atLeast"/>
    </w:pPr>
    <w:rPr>
      <w:b/>
      <w:kern w:val="0"/>
      <w:sz w:val="24"/>
    </w:rPr>
  </w:style>
  <w:style w:type="paragraph" w:customStyle="1" w:styleId="487">
    <w:name w:val="索引 61"/>
    <w:basedOn w:val="1"/>
    <w:next w:val="1"/>
    <w:qFormat/>
    <w:uiPriority w:val="0"/>
    <w:pPr>
      <w:ind w:left="1000" w:leftChars="1000"/>
    </w:pPr>
    <w:rPr>
      <w:szCs w:val="24"/>
    </w:rPr>
  </w:style>
  <w:style w:type="paragraph" w:customStyle="1" w:styleId="488">
    <w:name w:val="表标题"/>
    <w:basedOn w:val="7"/>
    <w:qFormat/>
    <w:uiPriority w:val="0"/>
    <w:pPr>
      <w:autoSpaceDE w:val="0"/>
      <w:autoSpaceDN w:val="0"/>
      <w:adjustRightInd w:val="0"/>
      <w:snapToGrid w:val="0"/>
      <w:spacing w:beforeLines="20" w:afterLines="20" w:line="360" w:lineRule="auto"/>
      <w:ind w:firstLine="0" w:firstLineChars="0"/>
      <w:jc w:val="center"/>
    </w:pPr>
    <w:rPr>
      <w:rFonts w:ascii="Calibri" w:hAnsi="Calibri" w:eastAsia="宋体" w:cs="Times New Roman"/>
      <w:b/>
      <w:snapToGrid w:val="0"/>
      <w:szCs w:val="20"/>
      <w:lang w:val="zh-CN" w:eastAsia="zh-CN"/>
    </w:rPr>
  </w:style>
  <w:style w:type="paragraph" w:customStyle="1" w:styleId="48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列表编号 21"/>
    <w:basedOn w:val="1"/>
    <w:qFormat/>
    <w:uiPriority w:val="0"/>
    <w:pPr>
      <w:tabs>
        <w:tab w:val="left" w:pos="780"/>
      </w:tabs>
      <w:ind w:left="780" w:hanging="360"/>
    </w:pPr>
  </w:style>
  <w:style w:type="paragraph" w:customStyle="1" w:styleId="491">
    <w:name w:val="列表 31"/>
    <w:basedOn w:val="1"/>
    <w:qFormat/>
    <w:uiPriority w:val="0"/>
    <w:pPr>
      <w:snapToGrid w:val="0"/>
      <w:spacing w:line="360" w:lineRule="auto"/>
      <w:ind w:left="1260" w:hanging="420"/>
    </w:pPr>
    <w:rPr>
      <w:rFonts w:ascii="宋体"/>
      <w:sz w:val="28"/>
    </w:rPr>
  </w:style>
  <w:style w:type="paragraph" w:customStyle="1" w:styleId="492">
    <w:name w:val="附录二级条标题"/>
    <w:basedOn w:val="1"/>
    <w:next w:val="1"/>
    <w:qFormat/>
    <w:uiPriority w:val="0"/>
    <w:pPr>
      <w:widowControl/>
      <w:tabs>
        <w:tab w:val="left" w:pos="360"/>
      </w:tabs>
      <w:wordWrap w:val="0"/>
      <w:overflowPunct w:val="0"/>
      <w:autoSpaceDE w:val="0"/>
      <w:autoSpaceDN w:val="0"/>
      <w:spacing w:beforeLines="50" w:afterLines="50"/>
      <w:ind w:left="2162" w:hanging="420"/>
      <w:textAlignment w:val="baseline"/>
      <w:outlineLvl w:val="3"/>
    </w:pPr>
    <w:rPr>
      <w:rFonts w:ascii="黑体" w:eastAsia="黑体"/>
      <w:kern w:val="21"/>
    </w:rPr>
  </w:style>
  <w:style w:type="paragraph" w:customStyle="1" w:styleId="493">
    <w:name w:val="列表 21"/>
    <w:basedOn w:val="1"/>
    <w:qFormat/>
    <w:uiPriority w:val="0"/>
    <w:pPr>
      <w:snapToGrid w:val="0"/>
      <w:spacing w:line="360" w:lineRule="auto"/>
      <w:ind w:left="840" w:hanging="420"/>
    </w:pPr>
    <w:rPr>
      <w:rFonts w:ascii="宋体"/>
      <w:sz w:val="28"/>
    </w:rPr>
  </w:style>
  <w:style w:type="paragraph" w:customStyle="1" w:styleId="494">
    <w:name w:val="p25"/>
    <w:basedOn w:val="1"/>
    <w:qFormat/>
    <w:uiPriority w:val="0"/>
    <w:rPr>
      <w:kern w:val="0"/>
      <w:sz w:val="24"/>
      <w:szCs w:val="24"/>
    </w:rPr>
  </w:style>
  <w:style w:type="paragraph" w:customStyle="1" w:styleId="495">
    <w:name w:val="正文表标题"/>
    <w:next w:val="1"/>
    <w:qFormat/>
    <w:uiPriority w:val="0"/>
    <w:pPr>
      <w:spacing w:beforeLines="50" w:afterLines="50"/>
      <w:ind w:left="420" w:hanging="420"/>
      <w:jc w:val="center"/>
    </w:pPr>
    <w:rPr>
      <w:rFonts w:ascii="黑体" w:hAnsi="Times New Roman" w:eastAsia="黑体" w:cs="Times New Roman"/>
      <w:sz w:val="21"/>
      <w:lang w:val="en-US" w:eastAsia="zh-CN" w:bidi="ar-SA"/>
    </w:rPr>
  </w:style>
  <w:style w:type="paragraph" w:customStyle="1" w:styleId="496">
    <w:name w:val="列出段落11"/>
    <w:basedOn w:val="1"/>
    <w:qFormat/>
    <w:uiPriority w:val="99"/>
    <w:pPr>
      <w:ind w:firstLine="420" w:firstLineChars="200"/>
    </w:pPr>
    <w:rPr>
      <w:szCs w:val="24"/>
    </w:rPr>
  </w:style>
  <w:style w:type="paragraph" w:customStyle="1" w:styleId="497">
    <w:name w:val="普通(网站)1"/>
    <w:basedOn w:val="1"/>
    <w:qFormat/>
    <w:uiPriority w:val="0"/>
    <w:pPr>
      <w:widowControl/>
      <w:spacing w:before="100" w:beforeAutospacing="1" w:after="100" w:afterAutospacing="1"/>
      <w:jc w:val="left"/>
    </w:pPr>
    <w:rPr>
      <w:rFonts w:ascii="Arial Unicode MS" w:hAnsi="Arial Unicode MS" w:eastAsia="Times New Roman"/>
      <w:color w:val="000000"/>
      <w:kern w:val="0"/>
      <w:sz w:val="24"/>
      <w:szCs w:val="24"/>
    </w:rPr>
  </w:style>
  <w:style w:type="paragraph" w:customStyle="1" w:styleId="498">
    <w:name w:val="列表 51"/>
    <w:basedOn w:val="1"/>
    <w:qFormat/>
    <w:uiPriority w:val="0"/>
    <w:pPr>
      <w:ind w:left="100" w:leftChars="800" w:hanging="200" w:hangingChars="200"/>
    </w:pPr>
    <w:rPr>
      <w:szCs w:val="24"/>
    </w:rPr>
  </w:style>
  <w:style w:type="paragraph" w:customStyle="1" w:styleId="499">
    <w:name w:val="列表接续 31"/>
    <w:basedOn w:val="1"/>
    <w:qFormat/>
    <w:uiPriority w:val="0"/>
    <w:pPr>
      <w:spacing w:after="120"/>
      <w:ind w:left="1260" w:leftChars="600"/>
    </w:pPr>
    <w:rPr>
      <w:szCs w:val="24"/>
    </w:rPr>
  </w:style>
  <w:style w:type="paragraph" w:customStyle="1" w:styleId="500">
    <w:name w:val="索引 71"/>
    <w:basedOn w:val="1"/>
    <w:next w:val="1"/>
    <w:qFormat/>
    <w:uiPriority w:val="0"/>
    <w:pPr>
      <w:ind w:left="1200" w:leftChars="1200"/>
    </w:pPr>
    <w:rPr>
      <w:szCs w:val="24"/>
    </w:rPr>
  </w:style>
  <w:style w:type="paragraph" w:customStyle="1" w:styleId="501">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4"/>
    </w:rPr>
  </w:style>
  <w:style w:type="paragraph" w:customStyle="1" w:styleId="502">
    <w:name w:val="Cell"/>
    <w:basedOn w:val="1"/>
    <w:qFormat/>
    <w:uiPriority w:val="0"/>
    <w:pPr>
      <w:adjustRightInd w:val="0"/>
      <w:spacing w:line="360" w:lineRule="atLeast"/>
      <w:textAlignment w:val="baseline"/>
    </w:pPr>
    <w:rPr>
      <w:rFonts w:ascii="Times" w:hAnsi="Times" w:eastAsia="PMingLiU"/>
      <w:snapToGrid w:val="0"/>
      <w:color w:val="000000"/>
      <w:kern w:val="0"/>
      <w:sz w:val="24"/>
      <w:lang w:eastAsia="en-US"/>
    </w:rPr>
  </w:style>
  <w:style w:type="paragraph" w:customStyle="1" w:styleId="503">
    <w:name w:val="标题 11"/>
    <w:basedOn w:val="1"/>
    <w:next w:val="1"/>
    <w:qFormat/>
    <w:uiPriority w:val="0"/>
    <w:pPr>
      <w:keepNext/>
      <w:keepLines/>
      <w:spacing w:before="340" w:after="330" w:line="578" w:lineRule="auto"/>
      <w:outlineLvl w:val="0"/>
    </w:pPr>
    <w:rPr>
      <w:b/>
      <w:bCs/>
      <w:kern w:val="44"/>
      <w:sz w:val="44"/>
      <w:szCs w:val="44"/>
    </w:rPr>
  </w:style>
  <w:style w:type="paragraph" w:customStyle="1" w:styleId="504">
    <w:name w:val="文本块1"/>
    <w:basedOn w:val="1"/>
    <w:qFormat/>
    <w:uiPriority w:val="0"/>
    <w:pPr>
      <w:tabs>
        <w:tab w:val="left" w:pos="3420"/>
      </w:tabs>
      <w:spacing w:line="360" w:lineRule="auto"/>
      <w:ind w:left="420" w:right="6478" w:rightChars="3085"/>
    </w:pPr>
    <w:rPr>
      <w:rFonts w:ascii="宋体" w:hAnsi="宋体"/>
      <w:sz w:val="24"/>
      <w:szCs w:val="24"/>
    </w:rPr>
  </w:style>
  <w:style w:type="paragraph" w:customStyle="1" w:styleId="505">
    <w:name w:val="Char1 Char Char Char1"/>
    <w:basedOn w:val="1"/>
    <w:qFormat/>
    <w:uiPriority w:val="0"/>
    <w:rPr>
      <w:rFonts w:ascii="Tahoma" w:hAnsi="Tahoma"/>
      <w:sz w:val="24"/>
    </w:rPr>
  </w:style>
  <w:style w:type="paragraph" w:customStyle="1" w:styleId="506">
    <w:name w:val="张世超样式-正文文本2"/>
    <w:basedOn w:val="1"/>
    <w:qFormat/>
    <w:uiPriority w:val="0"/>
    <w:pPr>
      <w:ind w:left="2"/>
      <w:jc w:val="center"/>
    </w:pPr>
    <w:rPr>
      <w:b/>
      <w:color w:val="FF0000"/>
      <w:sz w:val="24"/>
      <w:szCs w:val="24"/>
    </w:rPr>
  </w:style>
  <w:style w:type="paragraph" w:customStyle="1" w:styleId="507">
    <w:name w:val="引文目录标题1"/>
    <w:basedOn w:val="1"/>
    <w:next w:val="1"/>
    <w:qFormat/>
    <w:uiPriority w:val="0"/>
    <w:pPr>
      <w:spacing w:before="120"/>
    </w:pPr>
    <w:rPr>
      <w:rFonts w:ascii="Arial" w:hAnsi="Arial" w:cs="Arial"/>
      <w:sz w:val="24"/>
      <w:szCs w:val="24"/>
    </w:rPr>
  </w:style>
  <w:style w:type="paragraph" w:customStyle="1" w:styleId="508">
    <w:name w:val="列出段落 New"/>
    <w:basedOn w:val="509"/>
    <w:qFormat/>
    <w:uiPriority w:val="0"/>
    <w:pPr>
      <w:autoSpaceDE w:val="0"/>
      <w:autoSpaceDN w:val="0"/>
      <w:adjustRightInd w:val="0"/>
      <w:spacing w:line="360" w:lineRule="auto"/>
      <w:ind w:firstLine="420" w:firstLineChars="200"/>
      <w:jc w:val="left"/>
    </w:pPr>
    <w:rPr>
      <w:rFonts w:cs="Calibri"/>
      <w:kern w:val="0"/>
    </w:rPr>
  </w:style>
  <w:style w:type="paragraph" w:customStyle="1" w:styleId="50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Table Text"/>
    <w:qFormat/>
    <w:uiPriority w:val="0"/>
    <w:pPr>
      <w:snapToGrid w:val="0"/>
      <w:spacing w:before="80" w:after="80"/>
    </w:pPr>
    <w:rPr>
      <w:rFonts w:ascii="Arial" w:hAnsi="Arial" w:eastAsia="Times New Roman" w:cs="Arial"/>
      <w:sz w:val="18"/>
      <w:lang w:val="en-US" w:eastAsia="en-US" w:bidi="ar-SA"/>
    </w:rPr>
  </w:style>
  <w:style w:type="paragraph" w:customStyle="1" w:styleId="511">
    <w:name w:val="编号列项（三级）"/>
    <w:qFormat/>
    <w:uiPriority w:val="0"/>
    <w:pPr>
      <w:ind w:left="1260" w:hanging="420"/>
    </w:pPr>
    <w:rPr>
      <w:rFonts w:ascii="宋体" w:hAnsi="Times New Roman" w:eastAsia="宋体" w:cs="Times New Roman"/>
      <w:sz w:val="21"/>
      <w:lang w:val="en-US" w:eastAsia="zh-CN" w:bidi="ar-SA"/>
    </w:rPr>
  </w:style>
  <w:style w:type="paragraph" w:customStyle="1" w:styleId="512">
    <w:name w:val="列表接续 41"/>
    <w:basedOn w:val="1"/>
    <w:qFormat/>
    <w:uiPriority w:val="0"/>
    <w:pPr>
      <w:spacing w:after="120"/>
      <w:ind w:left="1680" w:leftChars="800"/>
    </w:pPr>
    <w:rPr>
      <w:szCs w:val="24"/>
    </w:rPr>
  </w:style>
  <w:style w:type="paragraph" w:customStyle="1" w:styleId="513">
    <w:name w:val="Char5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14">
    <w:name w:val="索引 91"/>
    <w:basedOn w:val="1"/>
    <w:next w:val="1"/>
    <w:qFormat/>
    <w:uiPriority w:val="0"/>
    <w:pPr>
      <w:ind w:left="1600" w:leftChars="1600"/>
    </w:pPr>
    <w:rPr>
      <w:szCs w:val="24"/>
    </w:rPr>
  </w:style>
  <w:style w:type="paragraph" w:customStyle="1" w:styleId="515">
    <w:name w:val="索引 31"/>
    <w:basedOn w:val="1"/>
    <w:next w:val="1"/>
    <w:qFormat/>
    <w:uiPriority w:val="0"/>
    <w:pPr>
      <w:ind w:left="400" w:leftChars="400"/>
    </w:pPr>
    <w:rPr>
      <w:szCs w:val="24"/>
    </w:rPr>
  </w:style>
  <w:style w:type="paragraph" w:customStyle="1" w:styleId="516">
    <w:name w:val="项目编号2"/>
    <w:basedOn w:val="517"/>
    <w:qFormat/>
    <w:uiPriority w:val="0"/>
    <w:pPr>
      <w:tabs>
        <w:tab w:val="left" w:pos="420"/>
      </w:tabs>
    </w:pPr>
  </w:style>
  <w:style w:type="paragraph" w:customStyle="1" w:styleId="517">
    <w:name w:val="项目编号1"/>
    <w:basedOn w:val="1"/>
    <w:qFormat/>
    <w:uiPriority w:val="0"/>
    <w:pPr>
      <w:tabs>
        <w:tab w:val="left" w:pos="420"/>
      </w:tabs>
      <w:spacing w:before="100" w:beforeAutospacing="1" w:after="100" w:afterAutospacing="1" w:line="360" w:lineRule="auto"/>
      <w:ind w:left="420" w:hanging="420"/>
    </w:pPr>
    <w:rPr>
      <w:sz w:val="24"/>
      <w:szCs w:val="24"/>
    </w:rPr>
  </w:style>
  <w:style w:type="paragraph" w:customStyle="1" w:styleId="518">
    <w:name w:val="索引标题1"/>
    <w:basedOn w:val="1"/>
    <w:next w:val="519"/>
    <w:qFormat/>
    <w:uiPriority w:val="0"/>
    <w:pPr>
      <w:spacing w:line="360" w:lineRule="auto"/>
      <w:ind w:firstLine="482"/>
    </w:pPr>
    <w:rPr>
      <w:rFonts w:ascii="Footlight MT Light" w:hAnsi="Footlight MT Light"/>
      <w:sz w:val="24"/>
    </w:rPr>
  </w:style>
  <w:style w:type="paragraph" w:customStyle="1" w:styleId="519">
    <w:name w:val="索引 11"/>
    <w:basedOn w:val="1"/>
    <w:next w:val="1"/>
    <w:qFormat/>
    <w:uiPriority w:val="0"/>
    <w:pPr>
      <w:jc w:val="center"/>
    </w:pPr>
    <w:rPr>
      <w:szCs w:val="24"/>
    </w:rPr>
  </w:style>
  <w:style w:type="paragraph" w:customStyle="1" w:styleId="520">
    <w:name w:val="附录一级条标题"/>
    <w:basedOn w:val="1"/>
    <w:next w:val="1"/>
    <w:qFormat/>
    <w:uiPriority w:val="0"/>
    <w:pPr>
      <w:widowControl/>
      <w:tabs>
        <w:tab w:val="left" w:pos="360"/>
      </w:tabs>
      <w:wordWrap w:val="0"/>
      <w:overflowPunct w:val="0"/>
      <w:autoSpaceDE w:val="0"/>
      <w:autoSpaceDN w:val="0"/>
      <w:spacing w:beforeLines="50" w:afterLines="50"/>
      <w:ind w:left="1742" w:hanging="420"/>
      <w:textAlignment w:val="baseline"/>
      <w:outlineLvl w:val="2"/>
    </w:pPr>
    <w:rPr>
      <w:rFonts w:ascii="黑体" w:eastAsia="黑体"/>
      <w:kern w:val="21"/>
    </w:rPr>
  </w:style>
  <w:style w:type="paragraph" w:customStyle="1" w:styleId="521">
    <w:name w:val="标题 21"/>
    <w:basedOn w:val="1"/>
    <w:qFormat/>
    <w:uiPriority w:val="99"/>
    <w:pPr>
      <w:jc w:val="left"/>
      <w:outlineLvl w:val="2"/>
    </w:pPr>
    <w:rPr>
      <w:rFonts w:ascii="Microsoft JhengHei" w:hAnsi="Microsoft JhengHei" w:eastAsia="Microsoft JhengHei"/>
      <w:b/>
      <w:bCs/>
      <w:kern w:val="0"/>
      <w:sz w:val="32"/>
      <w:szCs w:val="32"/>
      <w:lang w:eastAsia="en-US"/>
    </w:rPr>
  </w:style>
  <w:style w:type="paragraph" w:customStyle="1" w:styleId="522">
    <w:name w:val="附录标识"/>
    <w:basedOn w:val="1"/>
    <w:next w:val="1"/>
    <w:qFormat/>
    <w:uiPriority w:val="0"/>
    <w:pPr>
      <w:keepNext/>
      <w:widowControl/>
      <w:shd w:val="clear" w:color="FFFFFF" w:fill="FFFFFF"/>
      <w:tabs>
        <w:tab w:val="left" w:pos="360"/>
        <w:tab w:val="left" w:pos="6405"/>
      </w:tabs>
      <w:spacing w:before="640" w:after="280"/>
      <w:ind w:left="902" w:hanging="420"/>
      <w:jc w:val="center"/>
      <w:outlineLvl w:val="0"/>
    </w:pPr>
    <w:rPr>
      <w:rFonts w:ascii="黑体" w:eastAsia="黑体"/>
      <w:kern w:val="0"/>
    </w:rPr>
  </w:style>
  <w:style w:type="paragraph" w:customStyle="1" w:styleId="523">
    <w:name w:val="图表文字"/>
    <w:qFormat/>
    <w:uiPriority w:val="0"/>
    <w:rPr>
      <w:rFonts w:ascii="Times New Roman" w:hAnsi="Times New Roman" w:eastAsia="宋体" w:cs="Times New Roman"/>
      <w:szCs w:val="21"/>
      <w:lang w:val="en-US" w:eastAsia="zh-CN" w:bidi="ar-SA"/>
    </w:rPr>
  </w:style>
  <w:style w:type="paragraph" w:customStyle="1" w:styleId="524">
    <w:name w:val="列举"/>
    <w:basedOn w:val="1"/>
    <w:qFormat/>
    <w:uiPriority w:val="0"/>
    <w:pPr>
      <w:tabs>
        <w:tab w:val="left" w:pos="900"/>
      </w:tabs>
      <w:spacing w:before="156" w:after="156"/>
      <w:ind w:left="900" w:hanging="420"/>
    </w:pPr>
    <w:rPr>
      <w:b/>
      <w:sz w:val="24"/>
    </w:rPr>
  </w:style>
  <w:style w:type="paragraph" w:customStyle="1" w:styleId="525">
    <w:name w:val="列表接续 21"/>
    <w:basedOn w:val="1"/>
    <w:qFormat/>
    <w:uiPriority w:val="0"/>
    <w:pPr>
      <w:snapToGrid w:val="0"/>
      <w:spacing w:after="120" w:line="360" w:lineRule="auto"/>
      <w:ind w:left="840" w:firstLine="420"/>
    </w:pPr>
    <w:rPr>
      <w:rFonts w:ascii="宋体"/>
      <w:sz w:val="28"/>
    </w:rPr>
  </w:style>
  <w:style w:type="paragraph" w:customStyle="1" w:styleId="526">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527">
    <w:name w:val="正文序号 1"/>
    <w:basedOn w:val="1"/>
    <w:qFormat/>
    <w:uiPriority w:val="0"/>
    <w:pPr>
      <w:tabs>
        <w:tab w:val="left" w:pos="839"/>
      </w:tabs>
      <w:spacing w:before="60"/>
      <w:ind w:left="990" w:hanging="420"/>
    </w:pPr>
    <w:rPr>
      <w:szCs w:val="24"/>
    </w:rPr>
  </w:style>
  <w:style w:type="paragraph" w:customStyle="1" w:styleId="528">
    <w:name w:val="Char Char1 Char Char Char Char Char Char Char"/>
    <w:basedOn w:val="1"/>
    <w:qFormat/>
    <w:uiPriority w:val="0"/>
    <w:rPr>
      <w:rFonts w:ascii="Tahoma" w:hAnsi="Tahoma"/>
      <w:sz w:val="24"/>
    </w:rPr>
  </w:style>
  <w:style w:type="paragraph" w:customStyle="1" w:styleId="5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0">
    <w:name w:val="列表编号 41"/>
    <w:basedOn w:val="1"/>
    <w:qFormat/>
    <w:uiPriority w:val="0"/>
    <w:pPr>
      <w:tabs>
        <w:tab w:val="left" w:pos="1620"/>
      </w:tabs>
      <w:ind w:left="1620" w:hanging="360"/>
    </w:pPr>
  </w:style>
  <w:style w:type="paragraph" w:customStyle="1" w:styleId="531">
    <w:name w:val="列表接续1"/>
    <w:basedOn w:val="1"/>
    <w:qFormat/>
    <w:uiPriority w:val="0"/>
    <w:pPr>
      <w:spacing w:after="120"/>
      <w:ind w:left="420" w:leftChars="200"/>
    </w:pPr>
    <w:rPr>
      <w:szCs w:val="24"/>
    </w:rPr>
  </w:style>
  <w:style w:type="paragraph" w:customStyle="1" w:styleId="532">
    <w:name w:val="样式 小四 段前: 5 磅 段后: 5 磅 首行缩进:  2 字符"/>
    <w:basedOn w:val="1"/>
    <w:qFormat/>
    <w:uiPriority w:val="0"/>
    <w:pPr>
      <w:spacing w:before="100" w:afterLines="50" w:line="360" w:lineRule="auto"/>
    </w:pPr>
    <w:rPr>
      <w:rFonts w:ascii="宋体" w:hAnsi="宋体"/>
      <w:kern w:val="0"/>
      <w:sz w:val="24"/>
      <w:szCs w:val="21"/>
    </w:rPr>
  </w:style>
  <w:style w:type="paragraph" w:customStyle="1" w:styleId="533">
    <w:name w:val="Char Char Char Char Char Char Char"/>
    <w:basedOn w:val="1"/>
    <w:qFormat/>
    <w:uiPriority w:val="0"/>
    <w:pPr>
      <w:tabs>
        <w:tab w:val="left" w:pos="432"/>
      </w:tabs>
      <w:ind w:left="432" w:hanging="432"/>
    </w:pPr>
    <w:rPr>
      <w:szCs w:val="24"/>
    </w:rPr>
  </w:style>
  <w:style w:type="paragraph" w:customStyle="1" w:styleId="534">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535">
    <w:name w:val="列表1"/>
    <w:basedOn w:val="1"/>
    <w:qFormat/>
    <w:uiPriority w:val="0"/>
    <w:pPr>
      <w:adjustRightInd w:val="0"/>
      <w:spacing w:line="360" w:lineRule="auto"/>
      <w:ind w:left="284" w:hanging="284"/>
      <w:textAlignment w:val="baseline"/>
    </w:pPr>
    <w:rPr>
      <w:color w:val="000000"/>
      <w:kern w:val="0"/>
    </w:rPr>
  </w:style>
  <w:style w:type="paragraph" w:customStyle="1" w:styleId="536">
    <w:name w:val="普通 (Web)"/>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37">
    <w:name w:val="Char Char Char1"/>
    <w:basedOn w:val="1"/>
    <w:qFormat/>
    <w:uiPriority w:val="0"/>
    <w:rPr>
      <w:rFonts w:ascii="Tahoma" w:hAnsi="Tahoma"/>
      <w:sz w:val="24"/>
    </w:rPr>
  </w:style>
  <w:style w:type="paragraph" w:customStyle="1" w:styleId="53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p23"/>
    <w:basedOn w:val="1"/>
    <w:qFormat/>
    <w:uiPriority w:val="0"/>
    <w:pPr>
      <w:ind w:left="432" w:hanging="432"/>
    </w:pPr>
    <w:rPr>
      <w:kern w:val="0"/>
      <w:szCs w:val="21"/>
    </w:rPr>
  </w:style>
  <w:style w:type="paragraph" w:customStyle="1" w:styleId="540">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sz w:val="32"/>
      <w:szCs w:val="32"/>
      <w:lang w:val="en-US" w:eastAsia="zh-CN" w:bidi="ar-SA"/>
    </w:rPr>
  </w:style>
  <w:style w:type="paragraph" w:customStyle="1" w:styleId="541">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42">
    <w:name w:val="表"/>
    <w:qFormat/>
    <w:uiPriority w:val="99"/>
    <w:pPr>
      <w:snapToGrid w:val="0"/>
    </w:pPr>
    <w:rPr>
      <w:rFonts w:ascii="Times New Roman" w:hAnsi="Times New Roman" w:eastAsia="宋体" w:cs="Times New Roman"/>
      <w:kern w:val="2"/>
      <w:sz w:val="21"/>
      <w:szCs w:val="24"/>
      <w:lang w:val="en-US" w:eastAsia="zh-CN" w:bidi="ar-SA"/>
    </w:rPr>
  </w:style>
  <w:style w:type="paragraph" w:customStyle="1" w:styleId="543">
    <w:name w:val="列表编号 31"/>
    <w:basedOn w:val="1"/>
    <w:qFormat/>
    <w:uiPriority w:val="0"/>
    <w:pPr>
      <w:tabs>
        <w:tab w:val="left" w:pos="1200"/>
      </w:tabs>
      <w:ind w:left="1200" w:hanging="360"/>
    </w:pPr>
  </w:style>
  <w:style w:type="paragraph" w:customStyle="1" w:styleId="544">
    <w:name w:val="Char Char1 Char Char Char Char Char Char Char Char Char Char1"/>
    <w:basedOn w:val="1"/>
    <w:qFormat/>
    <w:uiPriority w:val="0"/>
    <w:rPr>
      <w:rFonts w:ascii="Tahoma" w:hAnsi="Tahoma"/>
      <w:sz w:val="24"/>
    </w:rPr>
  </w:style>
  <w:style w:type="paragraph" w:customStyle="1" w:styleId="545">
    <w:name w:val="正文首缩两字"/>
    <w:basedOn w:val="1"/>
    <w:qFormat/>
    <w:uiPriority w:val="99"/>
    <w:pPr>
      <w:spacing w:line="360" w:lineRule="auto"/>
      <w:ind w:firstLine="200" w:firstLineChars="200"/>
    </w:pPr>
    <w:rPr>
      <w:rFonts w:ascii="Verdana" w:hAnsi="Verdana"/>
      <w:sz w:val="24"/>
      <w:szCs w:val="24"/>
    </w:rPr>
  </w:style>
  <w:style w:type="paragraph" w:customStyle="1" w:styleId="546">
    <w:name w:val="p0"/>
    <w:basedOn w:val="1"/>
    <w:qFormat/>
    <w:uiPriority w:val="0"/>
    <w:pPr>
      <w:widowControl/>
      <w:autoSpaceDE w:val="0"/>
      <w:autoSpaceDN w:val="0"/>
      <w:jc w:val="left"/>
    </w:pPr>
    <w:rPr>
      <w:rFonts w:ascii="宋体" w:hAnsi="宋体" w:cs="宋体"/>
      <w:snapToGrid w:val="0"/>
      <w:kern w:val="0"/>
      <w:sz w:val="24"/>
      <w:szCs w:val="24"/>
    </w:rPr>
  </w:style>
  <w:style w:type="paragraph" w:customStyle="1" w:styleId="547">
    <w:name w:val="注×：（正文）"/>
    <w:qFormat/>
    <w:uiPriority w:val="0"/>
    <w:pPr>
      <w:ind w:left="420" w:hanging="420"/>
      <w:jc w:val="both"/>
    </w:pPr>
    <w:rPr>
      <w:rFonts w:ascii="宋体" w:hAnsi="Times New Roman" w:eastAsia="宋体" w:cs="Times New Roman"/>
      <w:sz w:val="18"/>
      <w:szCs w:val="18"/>
      <w:lang w:val="en-US" w:eastAsia="zh-CN" w:bidi="ar-SA"/>
    </w:rPr>
  </w:style>
  <w:style w:type="paragraph" w:customStyle="1" w:styleId="548">
    <w:name w:val="列举非标题"/>
    <w:basedOn w:val="524"/>
    <w:qFormat/>
    <w:uiPriority w:val="0"/>
    <w:pPr>
      <w:spacing w:line="300" w:lineRule="auto"/>
    </w:pPr>
    <w:rPr>
      <w:b w:val="0"/>
    </w:rPr>
  </w:style>
  <w:style w:type="paragraph" w:customStyle="1" w:styleId="549">
    <w:name w:val="正标题"/>
    <w:basedOn w:val="1"/>
    <w:qFormat/>
    <w:uiPriority w:val="0"/>
    <w:pPr>
      <w:jc w:val="center"/>
    </w:pPr>
    <w:rPr>
      <w:rFonts w:eastAsia="黑体"/>
      <w:b/>
      <w:sz w:val="36"/>
      <w:szCs w:val="24"/>
    </w:rPr>
  </w:style>
  <w:style w:type="paragraph" w:customStyle="1" w:styleId="550">
    <w:name w:val="表格文字"/>
    <w:basedOn w:val="1"/>
    <w:qFormat/>
    <w:uiPriority w:val="99"/>
    <w:pPr>
      <w:spacing w:before="25" w:after="25" w:line="300" w:lineRule="auto"/>
    </w:pPr>
    <w:rPr>
      <w:rFonts w:ascii="宋体" w:hAnsi="宋体"/>
      <w:spacing w:val="10"/>
      <w:kern w:val="0"/>
      <w:sz w:val="24"/>
    </w:rPr>
  </w:style>
  <w:style w:type="paragraph" w:customStyle="1" w:styleId="551">
    <w:name w:val="正文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52">
    <w:name w:val="索引 21"/>
    <w:basedOn w:val="1"/>
    <w:next w:val="1"/>
    <w:qFormat/>
    <w:uiPriority w:val="0"/>
    <w:pPr>
      <w:ind w:left="200" w:leftChars="200"/>
    </w:pPr>
    <w:rPr>
      <w:szCs w:val="24"/>
    </w:rPr>
  </w:style>
  <w:style w:type="paragraph" w:customStyle="1" w:styleId="553">
    <w:name w:val="_Style 10"/>
    <w:basedOn w:val="1"/>
    <w:qFormat/>
    <w:uiPriority w:val="0"/>
    <w:pPr>
      <w:spacing w:after="160" w:line="240" w:lineRule="exact"/>
    </w:pPr>
    <w:rPr>
      <w:rFonts w:ascii="Verdana" w:hAnsi="Verdana"/>
      <w:lang w:eastAsia="en-US"/>
    </w:rPr>
  </w:style>
  <w:style w:type="paragraph" w:customStyle="1" w:styleId="554">
    <w:name w:val="正文图标题"/>
    <w:next w:val="1"/>
    <w:qFormat/>
    <w:uiPriority w:val="0"/>
    <w:pPr>
      <w:tabs>
        <w:tab w:val="left" w:pos="360"/>
      </w:tabs>
      <w:spacing w:beforeLines="50" w:afterLines="50"/>
      <w:ind w:left="420" w:hanging="420"/>
      <w:jc w:val="center"/>
    </w:pPr>
    <w:rPr>
      <w:rFonts w:ascii="黑体" w:hAnsi="Times New Roman" w:eastAsia="黑体" w:cs="Times New Roman"/>
      <w:sz w:val="21"/>
      <w:lang w:val="en-US" w:eastAsia="zh-CN" w:bidi="ar-SA"/>
    </w:rPr>
  </w:style>
  <w:style w:type="paragraph" w:customStyle="1" w:styleId="555">
    <w:name w:val="!内文"/>
    <w:basedOn w:val="1"/>
    <w:qFormat/>
    <w:uiPriority w:val="0"/>
    <w:pPr>
      <w:tabs>
        <w:tab w:val="left" w:pos="1680"/>
      </w:tabs>
      <w:spacing w:afterLines="50" w:line="360" w:lineRule="auto"/>
      <w:ind w:left="1680" w:hanging="420"/>
    </w:pPr>
    <w:rPr>
      <w:rFonts w:ascii="宋体" w:hAnsi="宋体" w:cs="宋体"/>
      <w:kern w:val="0"/>
      <w:szCs w:val="21"/>
    </w:rPr>
  </w:style>
  <w:style w:type="paragraph" w:customStyle="1" w:styleId="556">
    <w:name w:val="正文文本样式"/>
    <w:basedOn w:val="1"/>
    <w:qFormat/>
    <w:uiPriority w:val="0"/>
    <w:pPr>
      <w:spacing w:line="360" w:lineRule="auto"/>
      <w:ind w:firstLine="482"/>
    </w:pPr>
    <w:rPr>
      <w:rFonts w:cs="宋体"/>
      <w:sz w:val="24"/>
    </w:rPr>
  </w:style>
  <w:style w:type="paragraph" w:customStyle="1" w:styleId="557">
    <w:name w:val="项目编号3"/>
    <w:basedOn w:val="556"/>
    <w:qFormat/>
    <w:uiPriority w:val="0"/>
    <w:pPr>
      <w:ind w:left="420" w:hanging="420"/>
    </w:pPr>
  </w:style>
  <w:style w:type="paragraph" w:customStyle="1" w:styleId="558">
    <w:name w:val="五级条标题"/>
    <w:basedOn w:val="1"/>
    <w:next w:val="1"/>
    <w:qFormat/>
    <w:uiPriority w:val="0"/>
    <w:pPr>
      <w:widowControl/>
      <w:spacing w:beforeLines="50" w:afterLines="50"/>
      <w:ind w:left="2520" w:hanging="420"/>
      <w:jc w:val="left"/>
      <w:outlineLvl w:val="6"/>
    </w:pPr>
    <w:rPr>
      <w:rFonts w:ascii="黑体" w:eastAsia="黑体"/>
      <w:kern w:val="0"/>
      <w:szCs w:val="21"/>
    </w:rPr>
  </w:style>
  <w:style w:type="paragraph" w:customStyle="1" w:styleId="559">
    <w:name w:val="附录四级条标题"/>
    <w:basedOn w:val="560"/>
    <w:next w:val="1"/>
    <w:qFormat/>
    <w:uiPriority w:val="0"/>
    <w:pPr>
      <w:tabs>
        <w:tab w:val="left" w:pos="360"/>
      </w:tabs>
      <w:outlineLvl w:val="5"/>
    </w:pPr>
  </w:style>
  <w:style w:type="paragraph" w:customStyle="1" w:styleId="560">
    <w:name w:val="附录三级条标题"/>
    <w:basedOn w:val="492"/>
    <w:next w:val="1"/>
    <w:qFormat/>
    <w:uiPriority w:val="0"/>
    <w:pPr>
      <w:outlineLvl w:val="4"/>
    </w:pPr>
  </w:style>
  <w:style w:type="paragraph" w:customStyle="1" w:styleId="561">
    <w:name w:val="Char5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62">
    <w:name w:val="Char Char Char Char Char Char Char Char Char Char Char Char Char"/>
    <w:basedOn w:val="22"/>
    <w:qFormat/>
    <w:uiPriority w:val="0"/>
    <w:pPr>
      <w:shd w:val="clear" w:color="auto" w:fill="000080"/>
    </w:pPr>
    <w:rPr>
      <w:rFonts w:ascii="Calibri" w:hAnsi="Calibri" w:eastAsia="宋体" w:cs="Times New Roman"/>
      <w:kern w:val="2"/>
      <w:sz w:val="21"/>
      <w:szCs w:val="20"/>
      <w:lang w:val="en-US" w:eastAsia="zh-CN"/>
    </w:rPr>
  </w:style>
  <w:style w:type="paragraph" w:customStyle="1" w:styleId="56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64">
    <w:name w:val="索引 81"/>
    <w:basedOn w:val="1"/>
    <w:next w:val="1"/>
    <w:qFormat/>
    <w:uiPriority w:val="0"/>
    <w:pPr>
      <w:ind w:left="1400" w:leftChars="1400"/>
    </w:pPr>
    <w:rPr>
      <w:szCs w:val="24"/>
    </w:rPr>
  </w:style>
  <w:style w:type="paragraph" w:customStyle="1" w:styleId="565">
    <w:name w:val="tgt1"/>
    <w:basedOn w:val="1"/>
    <w:qFormat/>
    <w:uiPriority w:val="0"/>
    <w:pPr>
      <w:widowControl/>
      <w:spacing w:after="136"/>
      <w:jc w:val="left"/>
    </w:pPr>
    <w:rPr>
      <w:rFonts w:ascii="宋体" w:hAnsi="宋体" w:cs="宋体"/>
      <w:kern w:val="0"/>
      <w:sz w:val="24"/>
      <w:szCs w:val="24"/>
    </w:rPr>
  </w:style>
  <w:style w:type="paragraph" w:customStyle="1" w:styleId="5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7">
    <w:name w:val="附录五级条标题"/>
    <w:basedOn w:val="559"/>
    <w:next w:val="1"/>
    <w:qFormat/>
    <w:uiPriority w:val="0"/>
    <w:pPr>
      <w:outlineLvl w:val="6"/>
    </w:pPr>
  </w:style>
  <w:style w:type="paragraph" w:customStyle="1" w:styleId="568">
    <w:name w:val="图表脚注说明"/>
    <w:basedOn w:val="1"/>
    <w:qFormat/>
    <w:uiPriority w:val="0"/>
    <w:pPr>
      <w:ind w:left="420" w:hanging="420"/>
    </w:pPr>
    <w:rPr>
      <w:rFonts w:ascii="宋体"/>
      <w:sz w:val="18"/>
      <w:szCs w:val="18"/>
    </w:rPr>
  </w:style>
  <w:style w:type="paragraph" w:customStyle="1" w:styleId="569">
    <w:name w:val="项目符号2"/>
    <w:basedOn w:val="556"/>
    <w:qFormat/>
    <w:uiPriority w:val="0"/>
    <w:pPr>
      <w:ind w:left="902" w:hanging="420"/>
    </w:pPr>
  </w:style>
  <w:style w:type="paragraph" w:customStyle="1" w:styleId="570">
    <w:name w:val="索引 51"/>
    <w:basedOn w:val="1"/>
    <w:next w:val="1"/>
    <w:qFormat/>
    <w:uiPriority w:val="0"/>
    <w:pPr>
      <w:ind w:left="800" w:leftChars="800"/>
    </w:pPr>
    <w:rPr>
      <w:szCs w:val="24"/>
    </w:rPr>
  </w:style>
  <w:style w:type="paragraph" w:customStyle="1" w:styleId="571">
    <w:name w:val="0表格"/>
    <w:basedOn w:val="1"/>
    <w:qFormat/>
    <w:uiPriority w:val="0"/>
    <w:pPr>
      <w:jc w:val="left"/>
    </w:pPr>
    <w:rPr>
      <w:szCs w:val="24"/>
    </w:rPr>
  </w:style>
  <w:style w:type="paragraph" w:customStyle="1" w:styleId="572">
    <w:name w:val="a"/>
    <w:basedOn w:val="1"/>
    <w:qFormat/>
    <w:uiPriority w:val="0"/>
    <w:pPr>
      <w:widowControl/>
      <w:autoSpaceDE w:val="0"/>
      <w:autoSpaceDN w:val="0"/>
      <w:adjustRightInd w:val="0"/>
      <w:spacing w:before="100" w:beforeAutospacing="1" w:after="100" w:afterAutospacing="1" w:line="360" w:lineRule="auto"/>
      <w:jc w:val="left"/>
    </w:pPr>
    <w:rPr>
      <w:rFonts w:ascii="宋体" w:hAnsi="宋体" w:cs="宋体"/>
      <w:snapToGrid w:val="0"/>
      <w:kern w:val="0"/>
      <w:sz w:val="24"/>
      <w:szCs w:val="24"/>
    </w:rPr>
  </w:style>
  <w:style w:type="paragraph" w:customStyle="1" w:styleId="5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4">
    <w:name w:val="列表 41"/>
    <w:basedOn w:val="1"/>
    <w:qFormat/>
    <w:uiPriority w:val="0"/>
    <w:pPr>
      <w:ind w:left="100" w:leftChars="600" w:hanging="200" w:hangingChars="200"/>
    </w:pPr>
    <w:rPr>
      <w:szCs w:val="24"/>
    </w:rPr>
  </w:style>
  <w:style w:type="paragraph" w:customStyle="1" w:styleId="575">
    <w:name w:val="普通(网站) New"/>
    <w:basedOn w:val="509"/>
    <w:qFormat/>
    <w:uiPriority w:val="0"/>
    <w:pPr>
      <w:autoSpaceDE w:val="0"/>
      <w:autoSpaceDN w:val="0"/>
      <w:adjustRightInd w:val="0"/>
      <w:spacing w:line="360" w:lineRule="auto"/>
      <w:ind w:firstLine="420" w:firstLineChars="200"/>
      <w:jc w:val="left"/>
    </w:pPr>
    <w:rPr>
      <w:rFonts w:cs="Calibri"/>
      <w:kern w:val="0"/>
      <w:sz w:val="24"/>
    </w:rPr>
  </w:style>
  <w:style w:type="paragraph" w:customStyle="1" w:styleId="576">
    <w:name w:val="正文 New New New New New New New New New New New New New New New New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77">
    <w:name w:val="示例×："/>
    <w:basedOn w:val="1"/>
    <w:qFormat/>
    <w:uiPriority w:val="0"/>
    <w:pPr>
      <w:widowControl/>
      <w:ind w:left="456" w:hanging="420"/>
    </w:pPr>
    <w:rPr>
      <w:rFonts w:ascii="宋体"/>
      <w:kern w:val="0"/>
      <w:sz w:val="18"/>
      <w:szCs w:val="18"/>
    </w:rPr>
  </w:style>
  <w:style w:type="paragraph" w:customStyle="1" w:styleId="578">
    <w:name w:val="列表编号 51"/>
    <w:basedOn w:val="1"/>
    <w:qFormat/>
    <w:uiPriority w:val="0"/>
    <w:pPr>
      <w:tabs>
        <w:tab w:val="left" w:pos="2040"/>
      </w:tabs>
      <w:ind w:left="2040" w:hanging="360"/>
    </w:pPr>
  </w:style>
  <w:style w:type="paragraph" w:customStyle="1" w:styleId="579">
    <w:name w:val="首示例"/>
    <w:next w:val="1"/>
    <w:qFormat/>
    <w:uiPriority w:val="0"/>
    <w:pPr>
      <w:tabs>
        <w:tab w:val="left" w:pos="360"/>
      </w:tabs>
      <w:ind w:left="902"/>
    </w:pPr>
    <w:rPr>
      <w:rFonts w:ascii="宋体" w:hAnsi="宋体" w:eastAsia="宋体" w:cs="Times New Roman"/>
      <w:kern w:val="2"/>
      <w:sz w:val="18"/>
      <w:szCs w:val="18"/>
      <w:lang w:val="en-US" w:eastAsia="zh-CN" w:bidi="ar-SA"/>
    </w:rPr>
  </w:style>
  <w:style w:type="paragraph" w:customStyle="1" w:styleId="580">
    <w:name w:val="Char Char2 Char"/>
    <w:basedOn w:val="1"/>
    <w:qFormat/>
    <w:uiPriority w:val="0"/>
    <w:rPr>
      <w:rFonts w:ascii="宋体" w:hAnsi="宋体"/>
      <w:b/>
      <w:sz w:val="28"/>
      <w:szCs w:val="28"/>
    </w:rPr>
  </w:style>
  <w:style w:type="paragraph" w:customStyle="1" w:styleId="581">
    <w:name w:val="Char Char Char Char Char Char Char Char Char Char Char Char Char1"/>
    <w:basedOn w:val="22"/>
    <w:qFormat/>
    <w:uiPriority w:val="0"/>
    <w:pPr>
      <w:shd w:val="clear" w:color="auto" w:fill="000080"/>
    </w:pPr>
    <w:rPr>
      <w:rFonts w:ascii="Calibri" w:hAnsi="Calibri" w:eastAsia="宋体" w:cs="Times New Roman"/>
      <w:kern w:val="2"/>
      <w:sz w:val="21"/>
      <w:szCs w:val="20"/>
      <w:lang w:val="en-US" w:eastAsia="zh-CN"/>
    </w:rPr>
  </w:style>
  <w:style w:type="paragraph" w:customStyle="1" w:styleId="582">
    <w:name w:val="Char Char12"/>
    <w:basedOn w:val="1"/>
    <w:qFormat/>
    <w:uiPriority w:val="0"/>
    <w:pPr>
      <w:tabs>
        <w:tab w:val="left" w:pos="587"/>
      </w:tabs>
      <w:ind w:left="420" w:hanging="198"/>
    </w:pPr>
    <w:rPr>
      <w:sz w:val="24"/>
      <w:szCs w:val="24"/>
    </w:rPr>
  </w:style>
  <w:style w:type="paragraph" w:customStyle="1" w:styleId="583">
    <w:name w:val="p0_0"/>
    <w:basedOn w:val="1"/>
    <w:qFormat/>
    <w:uiPriority w:val="99"/>
    <w:pPr>
      <w:widowControl/>
    </w:pPr>
    <w:rPr>
      <w:rFonts w:ascii="Calibri" w:hAnsi="Calibri"/>
      <w:kern w:val="0"/>
      <w:szCs w:val="21"/>
    </w:rPr>
  </w:style>
  <w:style w:type="paragraph" w:customStyle="1" w:styleId="584">
    <w:name w:val="纯文本11"/>
    <w:basedOn w:val="1"/>
    <w:qFormat/>
    <w:uiPriority w:val="0"/>
    <w:pPr>
      <w:overflowPunct w:val="0"/>
      <w:autoSpaceDE w:val="0"/>
      <w:autoSpaceDN w:val="0"/>
      <w:adjustRightInd w:val="0"/>
      <w:textAlignment w:val="baseline"/>
    </w:pPr>
    <w:rPr>
      <w:rFonts w:ascii="宋体"/>
    </w:rPr>
  </w:style>
  <w:style w:type="paragraph" w:customStyle="1" w:styleId="585">
    <w:name w:val="_Style 2"/>
    <w:basedOn w:val="1"/>
    <w:qFormat/>
    <w:uiPriority w:val="0"/>
    <w:pPr>
      <w:widowControl/>
      <w:spacing w:after="160" w:line="240" w:lineRule="exact"/>
      <w:jc w:val="left"/>
    </w:pPr>
  </w:style>
  <w:style w:type="paragraph" w:customStyle="1" w:styleId="586">
    <w:name w:val="列出段落3"/>
    <w:basedOn w:val="1"/>
    <w:qFormat/>
    <w:uiPriority w:val="99"/>
    <w:pPr>
      <w:ind w:firstLine="420" w:firstLineChars="200"/>
    </w:pPr>
    <w:rPr>
      <w:szCs w:val="24"/>
    </w:rPr>
  </w:style>
  <w:style w:type="paragraph" w:customStyle="1" w:styleId="587">
    <w:name w:val="居中表格内容"/>
    <w:basedOn w:val="1"/>
    <w:next w:val="1"/>
    <w:qFormat/>
    <w:uiPriority w:val="0"/>
    <w:pPr>
      <w:jc w:val="left"/>
    </w:pPr>
  </w:style>
  <w:style w:type="paragraph" w:customStyle="1" w:styleId="588">
    <w:name w:val="项目符号1"/>
    <w:basedOn w:val="556"/>
    <w:qFormat/>
    <w:uiPriority w:val="0"/>
    <w:pPr>
      <w:ind w:left="902" w:hanging="420"/>
    </w:pPr>
  </w:style>
  <w:style w:type="paragraph" w:customStyle="1" w:styleId="589">
    <w:name w:val="注："/>
    <w:next w:val="1"/>
    <w:qFormat/>
    <w:uiPriority w:val="0"/>
    <w:pPr>
      <w:widowControl w:val="0"/>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590">
    <w:name w:val="标题2"/>
    <w:basedOn w:val="5"/>
    <w:qFormat/>
    <w:uiPriority w:val="0"/>
    <w:pPr>
      <w:tabs>
        <w:tab w:val="left" w:pos="567"/>
      </w:tabs>
      <w:spacing w:before="240" w:after="120" w:line="415" w:lineRule="auto"/>
    </w:pPr>
    <w:rPr>
      <w:rFonts w:ascii="Times New Roman" w:hAnsi="Times New Roman" w:eastAsia="黑体"/>
      <w:spacing w:val="6"/>
      <w:kern w:val="28"/>
      <w:sz w:val="28"/>
      <w:szCs w:val="28"/>
      <w:lang w:val="en-US" w:eastAsia="zh-CN"/>
    </w:rPr>
  </w:style>
  <w:style w:type="paragraph" w:customStyle="1" w:styleId="5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ind w:firstLine="1440" w:firstLineChars="200"/>
      <w:jc w:val="both"/>
    </w:pPr>
    <w:rPr>
      <w:rFonts w:ascii="Times New Roman" w:hAnsi="Times New Roman" w:eastAsia="仿宋_GB2312" w:cs="Times New Roman"/>
      <w:sz w:val="32"/>
      <w:lang w:val="en-US" w:eastAsia="zh-CN" w:bidi="ar-SA"/>
    </w:rPr>
  </w:style>
  <w:style w:type="paragraph" w:customStyle="1" w:styleId="592">
    <w:name w:val="1.正文"/>
    <w:qFormat/>
    <w:uiPriority w:val="0"/>
    <w:pPr>
      <w:widowControl w:val="0"/>
      <w:adjustRightInd w:val="0"/>
      <w:spacing w:line="360" w:lineRule="auto"/>
      <w:jc w:val="both"/>
      <w:textAlignment w:val="baseline"/>
    </w:pPr>
    <w:rPr>
      <w:rFonts w:ascii="宋体" w:hAnsi="宋体" w:eastAsia="宋体" w:cs="Times New Roman"/>
      <w:sz w:val="21"/>
      <w:lang w:val="en-US" w:eastAsia="zh-CN" w:bidi="ar-SA"/>
    </w:rPr>
  </w:style>
  <w:style w:type="character" w:customStyle="1" w:styleId="593">
    <w:name w:val="font71"/>
    <w:qFormat/>
    <w:uiPriority w:val="0"/>
    <w:rPr>
      <w:rFonts w:hint="default" w:ascii="Arial" w:hAnsi="Arial" w:cs="Arial"/>
      <w:color w:val="000000"/>
      <w:sz w:val="20"/>
      <w:szCs w:val="20"/>
      <w:u w:val="none"/>
    </w:rPr>
  </w:style>
  <w:style w:type="character" w:customStyle="1" w:styleId="594">
    <w:name w:val="font11"/>
    <w:qFormat/>
    <w:uiPriority w:val="0"/>
    <w:rPr>
      <w:rFonts w:hint="eastAsia" w:ascii="宋体" w:hAnsi="宋体" w:cs="宋体"/>
      <w:b/>
      <w:color w:val="000000"/>
      <w:sz w:val="22"/>
      <w:szCs w:val="22"/>
      <w:u w:val="none"/>
    </w:rPr>
  </w:style>
  <w:style w:type="paragraph" w:customStyle="1" w:styleId="595">
    <w:name w:val="样式 小四 黑色 左 首行缩进:  0.74 厘米 段前: 6 磅 段后: 6 磅 行距: 多倍行距 1.2 字行"/>
    <w:basedOn w:val="1"/>
    <w:qFormat/>
    <w:uiPriority w:val="0"/>
    <w:pPr>
      <w:spacing w:before="120" w:after="120" w:line="360" w:lineRule="auto"/>
      <w:ind w:firstLine="420"/>
      <w:jc w:val="left"/>
    </w:pPr>
    <w:rPr>
      <w:rFonts w:ascii="Calibri" w:hAnsi="Calibri"/>
      <w:color w:val="000000"/>
      <w:kern w:val="0"/>
      <w:sz w:val="24"/>
      <w:szCs w:val="24"/>
    </w:rPr>
  </w:style>
  <w:style w:type="paragraph" w:customStyle="1" w:styleId="596">
    <w:name w:val="_Style 3"/>
    <w:basedOn w:val="1"/>
    <w:qFormat/>
    <w:uiPriority w:val="0"/>
    <w:pPr>
      <w:widowControl/>
      <w:ind w:firstLine="420" w:firstLineChars="200"/>
      <w:jc w:val="left"/>
    </w:pPr>
    <w:rPr>
      <w:rFonts w:ascii="宋体" w:hAnsi="宋体"/>
      <w:kern w:val="0"/>
      <w:sz w:val="24"/>
      <w:szCs w:val="24"/>
    </w:rPr>
  </w:style>
  <w:style w:type="paragraph" w:customStyle="1" w:styleId="597">
    <w:name w:val="_Style 7"/>
    <w:basedOn w:val="1"/>
    <w:qFormat/>
    <w:uiPriority w:val="0"/>
    <w:pPr>
      <w:widowControl/>
      <w:ind w:firstLine="420" w:firstLineChars="200"/>
      <w:jc w:val="left"/>
    </w:pPr>
    <w:rPr>
      <w:rFonts w:ascii="宋体" w:hAnsi="宋体"/>
      <w:kern w:val="0"/>
      <w:sz w:val="24"/>
      <w:szCs w:val="24"/>
    </w:rPr>
  </w:style>
  <w:style w:type="paragraph" w:customStyle="1" w:styleId="598">
    <w:name w:val="_Style 1"/>
    <w:basedOn w:val="1"/>
    <w:qFormat/>
    <w:uiPriority w:val="0"/>
    <w:pPr>
      <w:widowControl/>
      <w:ind w:firstLine="420" w:firstLineChars="200"/>
      <w:jc w:val="left"/>
    </w:pPr>
    <w:rPr>
      <w:rFonts w:ascii="宋体" w:hAnsi="宋体"/>
      <w:kern w:val="0"/>
      <w:sz w:val="24"/>
      <w:szCs w:val="24"/>
    </w:rPr>
  </w:style>
  <w:style w:type="paragraph" w:customStyle="1" w:styleId="599">
    <w:name w:val="正文（首行缩进2字符）"/>
    <w:basedOn w:val="1"/>
    <w:qFormat/>
    <w:uiPriority w:val="0"/>
    <w:pPr>
      <w:spacing w:line="360" w:lineRule="auto"/>
      <w:ind w:firstLine="480" w:firstLineChars="200"/>
    </w:pPr>
    <w:rPr>
      <w:rFonts w:ascii="Calibri" w:hAnsi="Calibri"/>
      <w:kern w:val="0"/>
      <w:sz w:val="24"/>
      <w:szCs w:val="24"/>
    </w:rPr>
  </w:style>
  <w:style w:type="paragraph" w:customStyle="1" w:styleId="600">
    <w:name w:val="列表段落2"/>
    <w:basedOn w:val="1"/>
    <w:qFormat/>
    <w:uiPriority w:val="99"/>
    <w:pPr>
      <w:spacing w:line="360" w:lineRule="auto"/>
      <w:ind w:firstLine="420" w:firstLineChars="200"/>
    </w:pPr>
    <w:rPr>
      <w:sz w:val="24"/>
    </w:rPr>
  </w:style>
  <w:style w:type="paragraph" w:customStyle="1" w:styleId="601">
    <w:name w:val="*正文"/>
    <w:basedOn w:val="1"/>
    <w:qFormat/>
    <w:uiPriority w:val="0"/>
    <w:pPr>
      <w:spacing w:line="360" w:lineRule="auto"/>
      <w:ind w:firstLine="480" w:firstLineChars="200"/>
    </w:pPr>
    <w:rPr>
      <w:rFonts w:ascii="宋体" w:hAnsi="宋体"/>
      <w:kern w:val="0"/>
      <w:sz w:val="24"/>
    </w:rPr>
  </w:style>
  <w:style w:type="paragraph" w:customStyle="1" w:styleId="602">
    <w:name w:val="_Style 9"/>
    <w:basedOn w:val="2"/>
    <w:next w:val="3"/>
    <w:unhideWhenUsed/>
    <w:qFormat/>
    <w:uiPriority w:val="99"/>
    <w:pPr>
      <w:widowControl/>
      <w:ind w:firstLine="420" w:firstLineChars="100"/>
      <w:jc w:val="left"/>
    </w:pPr>
    <w:rPr>
      <w:rFonts w:ascii="宋体" w:hAnsi="宋体" w:eastAsia="宋体" w:cs="宋体"/>
      <w:kern w:val="2"/>
      <w:sz w:val="24"/>
      <w:lang w:val="en-US" w:eastAsia="zh-CN"/>
    </w:rPr>
  </w:style>
  <w:style w:type="paragraph" w:customStyle="1" w:styleId="603">
    <w:name w:val="_Style 602"/>
    <w:unhideWhenUsed/>
    <w:qFormat/>
    <w:uiPriority w:val="99"/>
    <w:rPr>
      <w:rFonts w:ascii="Times New Roman" w:hAnsi="Times New Roman" w:eastAsia="宋体" w:cs="Times New Roman"/>
      <w:kern w:val="2"/>
      <w:sz w:val="21"/>
      <w:lang w:val="en-US" w:eastAsia="zh-CN" w:bidi="ar-SA"/>
    </w:rPr>
  </w:style>
  <w:style w:type="table" w:customStyle="1" w:styleId="604">
    <w:name w:val="网格型4"/>
    <w:basedOn w:val="7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5">
    <w:name w:val="unnamed1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32</Pages>
  <Words>12021</Words>
  <Characters>13013</Characters>
  <Lines>99</Lines>
  <Paragraphs>28</Paragraphs>
  <TotalTime>9</TotalTime>
  <ScaleCrop>false</ScaleCrop>
  <LinksUpToDate>false</LinksUpToDate>
  <CharactersWithSpaces>14192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2022-03-01T03:00:00Z</dcterms:created>
  <dc:creator>lenovo</dc:creator>
  <cp:lastModifiedBy>周颖欣</cp:lastModifiedBy>
  <cp:lastPrinted>2022-12-01T09:19:00Z</cp:lastPrinted>
  <dcterms:modified xsi:type="dcterms:W3CDTF">2024-07-31T02:03:38Z</dcterms:modified>
  <dc:title>珠海联通局房保安服务项目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0BCF0DF17C7B4CC9952DFC3013821301_13</vt:lpwstr>
  </property>
</Properties>
</file>