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1300F">
      <w:pPr>
        <w:pStyle w:val="2"/>
        <w:jc w:val="center"/>
        <w:rPr>
          <w:rFonts w:hint="default"/>
          <w:sz w:val="32"/>
          <w:szCs w:val="32"/>
          <w:highlight w:val="none"/>
        </w:rPr>
      </w:pPr>
      <w:r>
        <w:rPr>
          <w:rFonts w:hint="default"/>
          <w:sz w:val="32"/>
          <w:szCs w:val="32"/>
          <w:highlight w:val="none"/>
        </w:rPr>
        <w:t>数字江门网络建设有限公司体育赛事搜排爆设备租赁服务和无人机反制设备租赁服务项目</w:t>
      </w:r>
    </w:p>
    <w:p w14:paraId="6DBD775B">
      <w:pPr>
        <w:pStyle w:val="2"/>
        <w:jc w:val="center"/>
        <w:rPr>
          <w:sz w:val="32"/>
          <w:szCs w:val="32"/>
          <w:highlight w:val="none"/>
        </w:rPr>
      </w:pPr>
      <w:r>
        <w:rPr>
          <w:rFonts w:hint="default"/>
          <w:sz w:val="32"/>
          <w:szCs w:val="32"/>
          <w:highlight w:val="none"/>
          <w:lang w:val="en-US" w:eastAsia="zh-CN"/>
        </w:rPr>
        <w:t>采购</w:t>
      </w:r>
      <w:r>
        <w:rPr>
          <w:rFonts w:hint="eastAsia"/>
          <w:sz w:val="32"/>
          <w:szCs w:val="32"/>
          <w:highlight w:val="none"/>
        </w:rPr>
        <w:t>公告</w:t>
      </w:r>
    </w:p>
    <w:p w14:paraId="227D0DA0">
      <w:pPr>
        <w:spacing w:after="120" w:line="276" w:lineRule="auto"/>
        <w:ind w:left="-6" w:leftChars="-3" w:firstLine="420" w:firstLineChars="200"/>
        <w:jc w:val="left"/>
        <w:rPr>
          <w:rFonts w:hint="eastAsia" w:ascii="宋体" w:hAnsi="宋体" w:eastAsia="宋体" w:cs="宋体"/>
          <w:szCs w:val="24"/>
          <w:highlight w:val="none"/>
        </w:rPr>
      </w:pPr>
      <w:r>
        <w:rPr>
          <w:rFonts w:hint="eastAsia" w:ascii="宋体" w:hAnsi="宋体" w:eastAsia="宋体" w:cs="宋体"/>
          <w:szCs w:val="24"/>
          <w:highlight w:val="none"/>
        </w:rPr>
        <w:t>本项目已由</w:t>
      </w:r>
      <w:r>
        <w:rPr>
          <w:rFonts w:hint="eastAsia" w:ascii="宋体" w:hAnsi="宋体" w:cs="宋体"/>
          <w:szCs w:val="24"/>
          <w:highlight w:val="none"/>
          <w:lang w:val="en-US" w:eastAsia="zh-CN"/>
        </w:rPr>
        <w:t>数字</w:t>
      </w:r>
      <w:r>
        <w:rPr>
          <w:rFonts w:hint="eastAsia" w:ascii="宋体" w:hAnsi="宋体" w:eastAsia="宋体" w:cs="宋体"/>
          <w:szCs w:val="24"/>
          <w:highlight w:val="none"/>
        </w:rPr>
        <w:t>江门网络建设有限公司批准，资金自筹，项目资金已落实。</w:t>
      </w:r>
      <w:r>
        <w:rPr>
          <w:rFonts w:hint="eastAsia" w:ascii="宋体" w:hAnsi="宋体" w:cs="宋体"/>
          <w:szCs w:val="24"/>
          <w:highlight w:val="none"/>
          <w:lang w:val="en-US" w:eastAsia="zh-CN"/>
        </w:rPr>
        <w:t>数字</w:t>
      </w:r>
      <w:r>
        <w:rPr>
          <w:rFonts w:hint="eastAsia" w:ascii="宋体" w:hAnsi="宋体" w:eastAsia="宋体" w:cs="宋体"/>
          <w:szCs w:val="24"/>
          <w:highlight w:val="none"/>
        </w:rPr>
        <w:t>江门网络建设有限公司对该项目进行采购。现公开进行采购，采购项目相关要求如下：</w:t>
      </w:r>
    </w:p>
    <w:p w14:paraId="48FF0AFD">
      <w:pPr>
        <w:spacing w:line="42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1、项目概况 </w:t>
      </w:r>
    </w:p>
    <w:p w14:paraId="00B9A358">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1.1项目背景、概述：</w:t>
      </w:r>
      <w:r>
        <w:rPr>
          <w:rFonts w:hint="eastAsia" w:ascii="宋体" w:hAnsi="宋体" w:cs="宋体"/>
          <w:szCs w:val="24"/>
          <w:highlight w:val="none"/>
        </w:rPr>
        <w:t>为保障赛事活动安全有序开展，防范化解赛事期间潜在的安全风险，满足赛区搜排爆、无人机反制等安保工作需求，数字江门网络建设有限公司拟采购搜排爆设备租赁服务和无人机反制设备租赁服务，确保赛事安保设施完备、技术支撑到位，为赛事安全保驾护航。</w:t>
      </w:r>
    </w:p>
    <w:p w14:paraId="312DD896">
      <w:pPr>
        <w:spacing w:line="420" w:lineRule="exact"/>
        <w:ind w:firstLine="315" w:firstLineChars="150"/>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1.2项目主要内容：</w:t>
      </w:r>
    </w:p>
    <w:p w14:paraId="415F79FA">
      <w:pPr>
        <w:spacing w:line="420" w:lineRule="exact"/>
        <w:ind w:firstLine="315" w:firstLineChars="15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1</w:t>
      </w: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搜排爆设备租赁服务：需提供液体探测仪、炸药探测器、多功能节点探测器、软管窥镜、扫雷器、防爆罐、多功能物理检查镜、无磁探针、多功能视频检查镜各一套。</w:t>
      </w:r>
    </w:p>
    <w:p w14:paraId="438FB8F5">
      <w:pPr>
        <w:spacing w:line="420" w:lineRule="exact"/>
        <w:ind w:firstLine="315" w:firstLineChars="15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2</w:t>
      </w: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无人机反制设备租赁服务：需提供固定式无人机探测设备、便携式无人机反制设备（反制盾）、无人驾驶航空器无线电监测设备、软件平台各一套。</w:t>
      </w:r>
    </w:p>
    <w:p w14:paraId="0DBE9CCF">
      <w:pPr>
        <w:spacing w:line="420" w:lineRule="exact"/>
        <w:ind w:firstLine="315" w:firstLineChars="15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3</w:t>
      </w: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配套服务：中选供应商需将上述所有设备送至江门市蓬江区残疾人联合会指定地点，并完成设备安装调试；同时安排专业技术人员在现场配合当地公安机关开展搜排爆、无人机反制相关工作。</w:t>
      </w:r>
    </w:p>
    <w:p w14:paraId="5F9627C9">
      <w:pPr>
        <w:spacing w:line="420" w:lineRule="exact"/>
        <w:ind w:firstLine="315" w:firstLineChars="150"/>
        <w:rPr>
          <w:rFonts w:hint="eastAsia" w:ascii="宋体" w:hAnsi="宋体" w:eastAsia="宋体" w:cs="宋体"/>
          <w:color w:val="auto"/>
          <w:highlight w:val="none"/>
        </w:rPr>
      </w:pPr>
      <w:r>
        <w:rPr>
          <w:rFonts w:hint="eastAsia" w:ascii="宋体" w:hAnsi="宋体" w:eastAsia="宋体" w:cs="宋体"/>
          <w:color w:val="auto"/>
          <w:szCs w:val="24"/>
          <w:highlight w:val="none"/>
        </w:rPr>
        <w:t>1.3交付期或工期：</w:t>
      </w:r>
      <w:r>
        <w:rPr>
          <w:rFonts w:hint="eastAsia" w:ascii="宋体" w:hAnsi="宋体" w:cs="宋体"/>
          <w:color w:val="auto"/>
          <w:szCs w:val="24"/>
          <w:highlight w:val="none"/>
        </w:rPr>
        <w:t>项目服务总工期为15个日历日，（实际工期自甲方签署设备验收报告之日起算）。中选供应商需在服务起始日前完成所有设备的送货、安装及调试工作，确保设备按时投入使用。</w:t>
      </w:r>
    </w:p>
    <w:p w14:paraId="2830F03E">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1.4项目预算金额：</w:t>
      </w:r>
      <w:r>
        <w:rPr>
          <w:rFonts w:hint="eastAsia" w:ascii="宋体" w:hAnsi="宋体" w:cs="宋体"/>
          <w:szCs w:val="24"/>
          <w:highlight w:val="none"/>
          <w:lang w:val="en-US" w:eastAsia="zh-CN"/>
        </w:rPr>
        <w:t>最高限价</w:t>
      </w:r>
      <w:r>
        <w:rPr>
          <w:rFonts w:hint="eastAsia" w:ascii="宋体" w:hAnsi="宋体" w:eastAsia="宋体" w:cs="宋体"/>
          <w:szCs w:val="24"/>
          <w:highlight w:val="none"/>
        </w:rPr>
        <w:t>人民币</w:t>
      </w:r>
      <w:r>
        <w:rPr>
          <w:rFonts w:hint="eastAsia" w:ascii="宋体" w:hAnsi="宋体" w:cs="宋体"/>
          <w:szCs w:val="24"/>
          <w:highlight w:val="none"/>
          <w:lang w:val="en-US" w:eastAsia="zh-CN"/>
        </w:rPr>
        <w:t>23.8</w:t>
      </w:r>
      <w:r>
        <w:rPr>
          <w:rFonts w:hint="eastAsia" w:ascii="宋体" w:hAnsi="宋体" w:eastAsia="宋体" w:cs="宋体"/>
          <w:szCs w:val="24"/>
          <w:highlight w:val="none"/>
        </w:rPr>
        <w:t>万元</w:t>
      </w:r>
      <w:r>
        <w:rPr>
          <w:rFonts w:hint="eastAsia" w:ascii="宋体" w:hAnsi="宋体" w:cs="宋体"/>
          <w:szCs w:val="24"/>
          <w:highlight w:val="none"/>
          <w:lang w:val="en-US" w:eastAsia="zh-CN"/>
        </w:rPr>
        <w:t>整</w:t>
      </w:r>
      <w:r>
        <w:rPr>
          <w:rFonts w:hint="eastAsia" w:ascii="宋体" w:hAnsi="宋体" w:eastAsia="宋体" w:cs="宋体"/>
          <w:szCs w:val="24"/>
          <w:highlight w:val="none"/>
        </w:rPr>
        <w:t>（含税）。</w:t>
      </w:r>
    </w:p>
    <w:p w14:paraId="55AA8B53">
      <w:pPr>
        <w:spacing w:line="42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2、供应商资格要求：</w:t>
      </w:r>
    </w:p>
    <w:p w14:paraId="30985DD5">
      <w:pPr>
        <w:spacing w:line="420" w:lineRule="exact"/>
        <w:ind w:firstLine="306" w:firstLineChars="150"/>
        <w:rPr>
          <w:rFonts w:hint="eastAsia" w:eastAsia="宋体"/>
          <w:spacing w:val="-3"/>
          <w:highlight w:val="none"/>
          <w:lang w:eastAsia="zh-CN"/>
        </w:rPr>
      </w:pPr>
      <w:r>
        <w:rPr>
          <w:rFonts w:hint="eastAsia" w:ascii="宋体" w:hAnsi="宋体" w:eastAsia="宋体" w:cs="宋体"/>
          <w:spacing w:val="-3"/>
          <w:highlight w:val="none"/>
          <w:lang w:val="en-US" w:eastAsia="zh-CN"/>
        </w:rPr>
        <w:t>2.1</w:t>
      </w:r>
      <w:r>
        <w:rPr>
          <w:spacing w:val="-3"/>
          <w:highlight w:val="none"/>
        </w:rPr>
        <w:t>投标人应当具备《</w:t>
      </w:r>
      <w:r>
        <w:rPr>
          <w:rFonts w:hint="eastAsia" w:ascii="宋体" w:hAnsi="宋体" w:eastAsia="宋体" w:cs="宋体"/>
          <w:szCs w:val="24"/>
          <w:highlight w:val="none"/>
        </w:rPr>
        <w:t>中华人民共和国</w:t>
      </w:r>
      <w:r>
        <w:rPr>
          <w:spacing w:val="-3"/>
          <w:highlight w:val="none"/>
        </w:rPr>
        <w:t>政府采购法》第二十二条规定的条件</w:t>
      </w:r>
      <w:r>
        <w:rPr>
          <w:rFonts w:hint="eastAsia"/>
          <w:spacing w:val="-3"/>
          <w:highlight w:val="none"/>
          <w:lang w:eastAsia="zh-CN"/>
        </w:rPr>
        <w:t>。</w:t>
      </w:r>
    </w:p>
    <w:p w14:paraId="7262CE0B">
      <w:pPr>
        <w:spacing w:line="420" w:lineRule="exact"/>
        <w:ind w:firstLine="315" w:firstLineChars="150"/>
        <w:rPr>
          <w:rFonts w:hint="eastAsia" w:ascii="宋体" w:hAnsi="宋体" w:eastAsia="宋体" w:cs="宋体"/>
          <w:szCs w:val="24"/>
          <w:highlight w:val="none"/>
        </w:rPr>
      </w:pPr>
      <w:r>
        <w:rPr>
          <w:rFonts w:hint="eastAsia" w:ascii="宋体" w:hAnsi="宋体" w:cs="宋体"/>
          <w:szCs w:val="24"/>
          <w:highlight w:val="none"/>
          <w:lang w:val="en-US" w:eastAsia="zh-CN"/>
        </w:rPr>
        <w:t>2.2</w:t>
      </w:r>
      <w:r>
        <w:rPr>
          <w:rFonts w:hint="eastAsia" w:ascii="宋体" w:hAnsi="宋体" w:eastAsia="宋体" w:cs="宋体"/>
          <w:szCs w:val="24"/>
          <w:highlight w:val="none"/>
        </w:rPr>
        <w:t>供应商应当是具有合法经营资格的法人或者其他组织，具有良好的信誉。</w:t>
      </w:r>
    </w:p>
    <w:p w14:paraId="740D07C3">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w:t>
      </w:r>
      <w:r>
        <w:rPr>
          <w:rFonts w:hint="eastAsia" w:ascii="宋体" w:hAnsi="宋体" w:cs="宋体"/>
          <w:szCs w:val="24"/>
          <w:highlight w:val="none"/>
          <w:lang w:val="en-US" w:eastAsia="zh-CN"/>
        </w:rPr>
        <w:t>3</w:t>
      </w:r>
      <w:r>
        <w:rPr>
          <w:rFonts w:hint="eastAsia" w:ascii="宋体" w:hAnsi="宋体" w:eastAsia="宋体" w:cs="宋体"/>
          <w:szCs w:val="24"/>
          <w:highlight w:val="none"/>
        </w:rPr>
        <w:t>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6E16DD16">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w:t>
      </w:r>
      <w:r>
        <w:rPr>
          <w:rFonts w:hint="eastAsia" w:ascii="宋体" w:hAnsi="宋体" w:cs="宋体"/>
          <w:szCs w:val="24"/>
          <w:highlight w:val="none"/>
          <w:lang w:val="en-US" w:eastAsia="zh-CN"/>
        </w:rPr>
        <w:t>4</w:t>
      </w:r>
      <w:r>
        <w:rPr>
          <w:rFonts w:hint="eastAsia" w:ascii="宋体" w:hAnsi="宋体" w:eastAsia="宋体" w:cs="宋体"/>
          <w:szCs w:val="24"/>
          <w:highlight w:val="none"/>
        </w:rPr>
        <w:t>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372E1D96">
      <w:pPr>
        <w:spacing w:line="420" w:lineRule="exact"/>
        <w:ind w:firstLine="315" w:firstLineChars="150"/>
        <w:rPr>
          <w:rFonts w:hint="eastAsia" w:ascii="宋体" w:hAnsi="宋体" w:cs="宋体"/>
          <w:szCs w:val="24"/>
          <w:highlight w:val="none"/>
          <w:lang w:val="en-US" w:eastAsia="zh-CN"/>
        </w:rPr>
      </w:pPr>
      <w:r>
        <w:rPr>
          <w:rFonts w:hint="eastAsia" w:ascii="宋体" w:hAnsi="宋体" w:cs="宋体"/>
          <w:szCs w:val="24"/>
          <w:highlight w:val="none"/>
          <w:lang w:val="en-US" w:eastAsia="zh-CN"/>
        </w:rPr>
        <w:t>2.5单位负责人为同一人或者存在直接控股、管理关系的不同供应商，不得参加同一合同项下的政府采购活动。</w:t>
      </w:r>
    </w:p>
    <w:p w14:paraId="4665F4C3">
      <w:pPr>
        <w:spacing w:line="420" w:lineRule="exact"/>
        <w:ind w:firstLine="315" w:firstLineChars="150"/>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2.6</w:t>
      </w:r>
      <w:r>
        <w:rPr>
          <w:rFonts w:hint="eastAsia" w:ascii="宋体" w:hAnsi="宋体" w:eastAsia="宋体" w:cs="宋体"/>
          <w:szCs w:val="24"/>
          <w:highlight w:val="none"/>
        </w:rPr>
        <w:t>本次比选</w:t>
      </w:r>
      <w:r>
        <w:rPr>
          <w:rFonts w:hint="eastAsia" w:ascii="宋体" w:hAnsi="宋体" w:eastAsia="宋体" w:cs="宋体"/>
          <w:b/>
          <w:szCs w:val="24"/>
          <w:highlight w:val="none"/>
          <w:u w:val="single"/>
        </w:rPr>
        <w:t>不接受</w:t>
      </w:r>
      <w:r>
        <w:rPr>
          <w:rFonts w:hint="eastAsia" w:ascii="宋体" w:hAnsi="宋体" w:eastAsia="宋体" w:cs="宋体"/>
          <w:szCs w:val="24"/>
          <w:highlight w:val="none"/>
        </w:rPr>
        <w:t>联合体参与应答</w:t>
      </w:r>
      <w:r>
        <w:rPr>
          <w:rFonts w:hint="eastAsia" w:ascii="宋体" w:hAnsi="宋体" w:cs="宋体"/>
          <w:szCs w:val="24"/>
          <w:highlight w:val="none"/>
          <w:lang w:eastAsia="zh-CN"/>
        </w:rPr>
        <w:t>。</w:t>
      </w:r>
    </w:p>
    <w:p w14:paraId="27EFFDBB">
      <w:pPr>
        <w:spacing w:line="42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3、获取比选文件</w:t>
      </w:r>
    </w:p>
    <w:p w14:paraId="4EAA63E5">
      <w:pPr>
        <w:spacing w:line="276" w:lineRule="auto"/>
        <w:ind w:firstLine="371" w:firstLineChars="177"/>
        <w:rPr>
          <w:rFonts w:hint="eastAsia" w:ascii="宋体" w:hAnsi="宋体" w:eastAsia="宋体" w:cs="宋体"/>
          <w:color w:val="000000"/>
          <w:szCs w:val="24"/>
          <w:highlight w:val="none"/>
        </w:rPr>
      </w:pPr>
      <w:r>
        <w:rPr>
          <w:rFonts w:hint="eastAsia" w:ascii="宋体" w:hAnsi="宋体" w:eastAsia="宋体" w:cs="宋体"/>
          <w:szCs w:val="24"/>
          <w:highlight w:val="none"/>
        </w:rPr>
        <w:t>3.1</w:t>
      </w:r>
      <w:r>
        <w:rPr>
          <w:rFonts w:hint="eastAsia" w:ascii="宋体" w:hAnsi="宋体" w:eastAsia="宋体" w:cs="宋体"/>
          <w:color w:val="000000"/>
          <w:szCs w:val="24"/>
          <w:highlight w:val="none"/>
        </w:rPr>
        <w:t>请供应商于202</w:t>
      </w:r>
      <w:r>
        <w:rPr>
          <w:rFonts w:hint="eastAsia" w:ascii="宋体" w:hAnsi="宋体" w:cs="宋体"/>
          <w:color w:val="000000"/>
          <w:szCs w:val="24"/>
          <w:highlight w:val="none"/>
          <w:lang w:val="en-US" w:eastAsia="zh-CN"/>
        </w:rPr>
        <w:t>5</w:t>
      </w:r>
      <w:r>
        <w:rPr>
          <w:rFonts w:hint="eastAsia" w:ascii="宋体" w:hAnsi="宋体" w:eastAsia="宋体" w:cs="宋体"/>
          <w:color w:val="000000"/>
          <w:szCs w:val="24"/>
          <w:highlight w:val="none"/>
        </w:rPr>
        <w:t>年</w:t>
      </w:r>
      <w:r>
        <w:rPr>
          <w:rFonts w:hint="eastAsia" w:ascii="宋体" w:hAnsi="宋体" w:cs="宋体"/>
          <w:color w:val="000000"/>
          <w:szCs w:val="24"/>
          <w:highlight w:val="none"/>
          <w:lang w:val="en-US" w:eastAsia="zh-CN"/>
        </w:rPr>
        <w:t>12</w:t>
      </w:r>
      <w:r>
        <w:rPr>
          <w:rFonts w:hint="eastAsia" w:ascii="宋体" w:hAnsi="宋体" w:eastAsia="宋体" w:cs="宋体"/>
          <w:color w:val="000000"/>
          <w:szCs w:val="24"/>
          <w:highlight w:val="none"/>
        </w:rPr>
        <w:t>月</w:t>
      </w:r>
      <w:r>
        <w:rPr>
          <w:rFonts w:hint="eastAsia" w:ascii="宋体" w:hAnsi="宋体" w:cs="宋体"/>
          <w:color w:val="000000"/>
          <w:szCs w:val="24"/>
          <w:highlight w:val="none"/>
          <w:lang w:val="en-US" w:eastAsia="zh-CN"/>
        </w:rPr>
        <w:t>23</w:t>
      </w:r>
      <w:r>
        <w:rPr>
          <w:rFonts w:hint="eastAsia" w:ascii="宋体" w:hAnsi="宋体" w:eastAsia="宋体" w:cs="宋体"/>
          <w:color w:val="000000"/>
          <w:szCs w:val="24"/>
          <w:highlight w:val="none"/>
        </w:rPr>
        <w:t>日8时30分至202</w:t>
      </w:r>
      <w:r>
        <w:rPr>
          <w:rFonts w:hint="eastAsia" w:ascii="宋体" w:hAnsi="宋体" w:cs="宋体"/>
          <w:color w:val="000000"/>
          <w:szCs w:val="24"/>
          <w:highlight w:val="none"/>
          <w:lang w:val="en-US" w:eastAsia="zh-CN"/>
        </w:rPr>
        <w:t>5</w:t>
      </w:r>
      <w:r>
        <w:rPr>
          <w:rFonts w:hint="eastAsia" w:ascii="宋体" w:hAnsi="宋体" w:eastAsia="宋体" w:cs="宋体"/>
          <w:color w:val="000000"/>
          <w:szCs w:val="24"/>
          <w:highlight w:val="none"/>
        </w:rPr>
        <w:t>年</w:t>
      </w:r>
      <w:r>
        <w:rPr>
          <w:rFonts w:hint="eastAsia" w:ascii="宋体" w:hAnsi="宋体" w:cs="宋体"/>
          <w:color w:val="000000"/>
          <w:szCs w:val="24"/>
          <w:highlight w:val="none"/>
          <w:lang w:val="en-US" w:eastAsia="zh-CN"/>
        </w:rPr>
        <w:t>12</w:t>
      </w:r>
      <w:r>
        <w:rPr>
          <w:rFonts w:hint="eastAsia" w:ascii="宋体" w:hAnsi="宋体" w:eastAsia="宋体" w:cs="宋体"/>
          <w:color w:val="000000"/>
          <w:szCs w:val="24"/>
          <w:highlight w:val="none"/>
        </w:rPr>
        <w:t>月</w:t>
      </w:r>
      <w:r>
        <w:rPr>
          <w:rFonts w:hint="eastAsia" w:ascii="宋体" w:hAnsi="宋体" w:cs="宋体"/>
          <w:color w:val="000000"/>
          <w:szCs w:val="24"/>
          <w:highlight w:val="none"/>
          <w:lang w:val="en-US" w:eastAsia="zh-CN"/>
        </w:rPr>
        <w:t>25</w:t>
      </w:r>
      <w:r>
        <w:rPr>
          <w:rFonts w:hint="eastAsia" w:ascii="宋体" w:hAnsi="宋体" w:eastAsia="宋体" w:cs="宋体"/>
          <w:color w:val="000000"/>
          <w:szCs w:val="24"/>
          <w:highlight w:val="none"/>
        </w:rPr>
        <w:t>日17时30分（北京时间，下同），通过江门市采购行业协会（请前往“江门市采购行业协会”，网址：http://www.jmcgxh.org.cn），提取《采购需求文件》中的《采购需求文件领取登记表》后需打印并加盖公章，将扫描件发送至数字江门网络建设有限公司邮箱（</w:t>
      </w:r>
      <w:r>
        <w:rPr>
          <w:rFonts w:hint="eastAsia" w:ascii="宋体" w:hAnsi="宋体" w:cs="宋体"/>
          <w:color w:val="000000"/>
          <w:szCs w:val="24"/>
          <w:highlight w:val="none"/>
        </w:rPr>
        <w:t>shuzijiangmen2018@szjmltd.com</w:t>
      </w:r>
      <w:r>
        <w:rPr>
          <w:rFonts w:hint="eastAsia" w:ascii="宋体" w:hAnsi="宋体" w:eastAsia="宋体" w:cs="宋体"/>
          <w:color w:val="000000"/>
          <w:szCs w:val="24"/>
          <w:highlight w:val="none"/>
        </w:rPr>
        <w:t>），并致电通知确认，联系人：</w:t>
      </w:r>
      <w:r>
        <w:rPr>
          <w:rFonts w:hint="eastAsia" w:ascii="宋体" w:hAnsi="宋体" w:cs="宋体"/>
          <w:color w:val="000000"/>
          <w:szCs w:val="24"/>
          <w:highlight w:val="none"/>
          <w:lang w:val="en-US" w:eastAsia="zh-CN"/>
        </w:rPr>
        <w:t>张小姐</w:t>
      </w:r>
      <w:r>
        <w:rPr>
          <w:rFonts w:hint="eastAsia" w:ascii="宋体" w:hAnsi="宋体" w:eastAsia="宋体" w:cs="宋体"/>
          <w:color w:val="000000"/>
          <w:szCs w:val="24"/>
          <w:highlight w:val="none"/>
        </w:rPr>
        <w:t>；联系方式：0750-3081185。完成上述要求报名，本项目的报名方可成功。</w:t>
      </w:r>
    </w:p>
    <w:p w14:paraId="6142D031">
      <w:pPr>
        <w:spacing w:line="276" w:lineRule="auto"/>
        <w:ind w:firstLine="371" w:firstLineChars="177"/>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3.2参与报价的供应商需在递交现场将《采购需求文件领取登记表》盖章原件交予数字江门网络建设有限公司采购实施部门。</w:t>
      </w:r>
    </w:p>
    <w:p w14:paraId="6EB5D2D8">
      <w:pPr>
        <w:spacing w:line="4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4、资料提交方式</w:t>
      </w:r>
    </w:p>
    <w:p w14:paraId="4B240672">
      <w:pPr>
        <w:spacing w:line="340" w:lineRule="exact"/>
        <w:ind w:firstLine="371" w:firstLineChars="177"/>
        <w:rPr>
          <w:rFonts w:hint="eastAsia" w:ascii="宋体" w:hAnsi="宋体" w:eastAsia="宋体" w:cs="宋体"/>
          <w:szCs w:val="24"/>
          <w:highlight w:val="none"/>
        </w:rPr>
      </w:pPr>
      <w:r>
        <w:rPr>
          <w:rFonts w:hint="eastAsia" w:ascii="宋体" w:hAnsi="宋体" w:eastAsia="宋体" w:cs="宋体"/>
          <w:szCs w:val="24"/>
          <w:highlight w:val="none"/>
        </w:rPr>
        <w:t>本次比选会议将于递交响应文件截止的同一时间在进行，法定代表人/负责人或其委托的代理人应随身携带身份证及法人代表授权委托书准时参加。</w:t>
      </w:r>
    </w:p>
    <w:p w14:paraId="2A83D396">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4.1响应文件递交时间（截止时间）：</w:t>
      </w:r>
      <w:r>
        <w:rPr>
          <w:rFonts w:hint="eastAsia" w:ascii="宋体" w:hAnsi="宋体" w:eastAsia="宋体" w:cs="宋体"/>
          <w:color w:val="000000" w:themeColor="text1"/>
          <w:szCs w:val="21"/>
          <w:highlight w:val="none"/>
          <w14:textFill>
            <w14:solidFill>
              <w14:schemeClr w14:val="tx1"/>
            </w14:solidFill>
          </w14:textFill>
        </w:rPr>
        <w:t>2025年</w:t>
      </w:r>
      <w:r>
        <w:rPr>
          <w:rFonts w:hint="eastAsia" w:ascii="宋体" w:hAnsi="宋体" w:cs="宋体"/>
          <w:color w:val="000000" w:themeColor="text1"/>
          <w:szCs w:val="21"/>
          <w:highlight w:val="none"/>
          <w:lang w:val="en-US" w:eastAsia="zh-CN"/>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25</w:t>
      </w:r>
      <w:r>
        <w:rPr>
          <w:rFonts w:hint="eastAsia" w:ascii="宋体" w:hAnsi="宋体" w:eastAsia="宋体" w:cs="宋体"/>
          <w:color w:val="000000" w:themeColor="text1"/>
          <w:szCs w:val="21"/>
          <w:highlight w:val="none"/>
          <w14:textFill>
            <w14:solidFill>
              <w14:schemeClr w14:val="tx1"/>
            </w14:solidFill>
          </w14:textFill>
        </w:rPr>
        <w:t>日17时30分</w:t>
      </w:r>
      <w:r>
        <w:rPr>
          <w:rFonts w:hint="eastAsia" w:ascii="宋体" w:hAnsi="宋体" w:eastAsia="宋体" w:cs="宋体"/>
          <w:color w:val="000000" w:themeColor="text1"/>
          <w:szCs w:val="21"/>
          <w:highlight w:val="none"/>
          <w:lang w:val="zh-CN"/>
          <w14:textFill>
            <w14:solidFill>
              <w14:schemeClr w14:val="tx1"/>
            </w14:solidFill>
          </w14:textFill>
        </w:rPr>
        <w:t>（北京时间，下同）</w:t>
      </w:r>
      <w:r>
        <w:rPr>
          <w:rFonts w:hint="eastAsia" w:ascii="宋体" w:hAnsi="宋体" w:eastAsia="宋体" w:cs="宋体"/>
          <w:szCs w:val="21"/>
          <w:highlight w:val="none"/>
          <w:lang w:val="zh-CN"/>
        </w:rPr>
        <w:t>，</w:t>
      </w:r>
      <w:r>
        <w:rPr>
          <w:rFonts w:hint="eastAsia" w:ascii="宋体" w:hAnsi="宋体" w:eastAsia="宋体" w:cs="宋体"/>
          <w:szCs w:val="21"/>
          <w:highlight w:val="none"/>
        </w:rPr>
        <w:t>在此时间后送达的响应文件将不再接受。</w:t>
      </w:r>
    </w:p>
    <w:p w14:paraId="40D0561D">
      <w:pPr>
        <w:spacing w:line="276" w:lineRule="auto"/>
        <w:ind w:firstLine="371" w:firstLineChars="177"/>
        <w:rPr>
          <w:rFonts w:hint="eastAsia" w:ascii="宋体" w:hAnsi="宋体" w:eastAsia="宋体" w:cs="宋体"/>
          <w:szCs w:val="21"/>
          <w:highlight w:val="none"/>
          <w:lang w:val="zh-CN"/>
        </w:rPr>
      </w:pPr>
      <w:r>
        <w:rPr>
          <w:rFonts w:hint="eastAsia" w:ascii="宋体" w:hAnsi="宋体" w:eastAsia="宋体" w:cs="宋体"/>
          <w:szCs w:val="21"/>
          <w:highlight w:val="none"/>
        </w:rPr>
        <w:t>4.2响应文件递交地址：</w:t>
      </w:r>
      <w:r>
        <w:rPr>
          <w:rFonts w:hint="eastAsia" w:ascii="宋体" w:hAnsi="宋体" w:eastAsia="宋体" w:cs="宋体"/>
          <w:szCs w:val="21"/>
          <w:highlight w:val="none"/>
          <w:lang w:val="zh-CN"/>
        </w:rPr>
        <w:t>数字江门网络建设有限公司（地址：</w:t>
      </w:r>
      <w:r>
        <w:rPr>
          <w:rFonts w:hint="eastAsia" w:ascii="宋体" w:hAnsi="宋体" w:eastAsia="宋体" w:cs="宋体"/>
          <w:szCs w:val="21"/>
          <w:highlight w:val="none"/>
          <w:lang w:val="zh-CN" w:eastAsia="zh-CN"/>
        </w:rPr>
        <w:t>江</w:t>
      </w:r>
      <w:r>
        <w:rPr>
          <w:rFonts w:hint="eastAsia" w:ascii="宋体" w:hAnsi="宋体" w:eastAsia="宋体" w:cs="宋体"/>
          <w:szCs w:val="21"/>
          <w:highlight w:val="none"/>
          <w:lang w:val="zh-CN"/>
        </w:rPr>
        <w:t>门市蓬江区建设路42号二至五层），</w:t>
      </w:r>
      <w:r>
        <w:rPr>
          <w:rFonts w:hint="eastAsia" w:ascii="宋体" w:hAnsi="宋体" w:eastAsia="宋体" w:cs="宋体"/>
          <w:szCs w:val="21"/>
          <w:highlight w:val="none"/>
        </w:rPr>
        <w:t>联系人：</w:t>
      </w:r>
      <w:r>
        <w:rPr>
          <w:rFonts w:hint="eastAsia" w:ascii="宋体" w:hAnsi="宋体" w:cs="宋体"/>
          <w:color w:val="000000"/>
          <w:szCs w:val="24"/>
          <w:highlight w:val="none"/>
          <w:lang w:val="en-US" w:eastAsia="zh-CN"/>
        </w:rPr>
        <w:t>张小姐/0750-3081185</w:t>
      </w:r>
      <w:r>
        <w:rPr>
          <w:rFonts w:hint="eastAsia" w:ascii="宋体" w:hAnsi="宋体" w:eastAsia="宋体" w:cs="宋体"/>
          <w:szCs w:val="21"/>
          <w:highlight w:val="none"/>
          <w:lang w:val="zh-CN"/>
        </w:rPr>
        <w:t>(工作时间:工作日8:</w:t>
      </w:r>
      <w:r>
        <w:rPr>
          <w:rFonts w:hint="eastAsia" w:ascii="宋体" w:hAnsi="宋体" w:eastAsia="宋体" w:cs="宋体"/>
          <w:szCs w:val="21"/>
          <w:highlight w:val="none"/>
        </w:rPr>
        <w:t>30</w:t>
      </w:r>
      <w:r>
        <w:rPr>
          <w:rFonts w:hint="eastAsia" w:ascii="宋体" w:hAnsi="宋体" w:eastAsia="宋体" w:cs="宋体"/>
          <w:szCs w:val="21"/>
          <w:highlight w:val="none"/>
          <w:lang w:val="zh-CN"/>
        </w:rPr>
        <w:t>-</w:t>
      </w:r>
      <w:r>
        <w:rPr>
          <w:rFonts w:hint="eastAsia" w:ascii="宋体" w:hAnsi="宋体" w:eastAsia="宋体" w:cs="宋体"/>
          <w:szCs w:val="21"/>
          <w:highlight w:val="none"/>
        </w:rPr>
        <w:t>12:00，14:30-</w:t>
      </w:r>
      <w:r>
        <w:rPr>
          <w:rFonts w:hint="eastAsia" w:ascii="宋体" w:hAnsi="宋体" w:eastAsia="宋体" w:cs="宋体"/>
          <w:szCs w:val="21"/>
          <w:highlight w:val="none"/>
          <w:lang w:val="zh-CN"/>
        </w:rPr>
        <w:t>1</w:t>
      </w:r>
      <w:r>
        <w:rPr>
          <w:rFonts w:hint="eastAsia" w:ascii="宋体" w:hAnsi="宋体" w:eastAsia="宋体" w:cs="宋体"/>
          <w:szCs w:val="21"/>
          <w:highlight w:val="none"/>
        </w:rPr>
        <w:t>7</w:t>
      </w:r>
      <w:r>
        <w:rPr>
          <w:rFonts w:hint="eastAsia" w:ascii="宋体" w:hAnsi="宋体" w:eastAsia="宋体" w:cs="宋体"/>
          <w:szCs w:val="21"/>
          <w:highlight w:val="none"/>
          <w:lang w:val="zh-CN"/>
        </w:rPr>
        <w:t>:</w:t>
      </w:r>
      <w:r>
        <w:rPr>
          <w:rFonts w:hint="eastAsia" w:ascii="宋体" w:hAnsi="宋体" w:eastAsia="宋体" w:cs="宋体"/>
          <w:szCs w:val="21"/>
          <w:highlight w:val="none"/>
        </w:rPr>
        <w:t>3</w:t>
      </w:r>
      <w:r>
        <w:rPr>
          <w:rFonts w:hint="eastAsia" w:ascii="宋体" w:hAnsi="宋体" w:eastAsia="宋体" w:cs="宋体"/>
          <w:szCs w:val="21"/>
          <w:highlight w:val="none"/>
          <w:lang w:val="zh-CN"/>
        </w:rPr>
        <w:t>0)。</w:t>
      </w:r>
    </w:p>
    <w:p w14:paraId="1361D96B">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4.3响应文件</w:t>
      </w:r>
      <w:r>
        <w:rPr>
          <w:rFonts w:hint="eastAsia" w:ascii="宋体" w:hAnsi="宋体" w:eastAsia="宋体" w:cs="宋体"/>
          <w:szCs w:val="21"/>
          <w:highlight w:val="none"/>
          <w:lang w:val="zh-CN"/>
        </w:rPr>
        <w:t>，</w:t>
      </w:r>
      <w:r>
        <w:rPr>
          <w:rFonts w:hint="eastAsia" w:ascii="宋体" w:hAnsi="宋体" w:eastAsia="宋体" w:cs="宋体"/>
          <w:szCs w:val="21"/>
          <w:highlight w:val="none"/>
        </w:rPr>
        <w:t>需</w:t>
      </w:r>
      <w:r>
        <w:rPr>
          <w:rFonts w:hint="eastAsia" w:ascii="宋体" w:hAnsi="宋体" w:eastAsia="宋体" w:cs="宋体"/>
          <w:szCs w:val="21"/>
          <w:highlight w:val="none"/>
          <w:lang w:val="zh-CN"/>
        </w:rPr>
        <w:t>用信封密封，在密封袋上标明</w:t>
      </w:r>
      <w:r>
        <w:rPr>
          <w:rFonts w:hint="eastAsia" w:ascii="宋体" w:hAnsi="宋体" w:eastAsia="宋体" w:cs="宋体"/>
          <w:szCs w:val="21"/>
          <w:highlight w:val="none"/>
        </w:rPr>
        <w:t>项目</w:t>
      </w:r>
      <w:r>
        <w:rPr>
          <w:rFonts w:hint="eastAsia" w:ascii="宋体" w:hAnsi="宋体" w:eastAsia="宋体" w:cs="宋体"/>
          <w:szCs w:val="21"/>
          <w:highlight w:val="none"/>
          <w:lang w:val="zh-CN"/>
        </w:rPr>
        <w:t>编号、供应项目名称、供应人名称，密封袋两头封口处均需贴封条。</w:t>
      </w:r>
    </w:p>
    <w:p w14:paraId="2B5CD9C8">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4.4响应文件可以现场递交，邮寄、快递方式需要在响应文件截止时间前，确保采购方签收。</w:t>
      </w:r>
    </w:p>
    <w:p w14:paraId="130B817F">
      <w:pPr>
        <w:spacing w:line="4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5．发布公告的媒介</w:t>
      </w:r>
    </w:p>
    <w:p w14:paraId="415236A0">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5.1本次采购公告只在江门市采购行业协会（“江门市采购行业协会”，网址：https://www.jmcgxh.org.cn）上发布。</w:t>
      </w:r>
    </w:p>
    <w:p w14:paraId="25D1D3D3">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5.2 除上述媒介之外我公司不会在其他任何网站、论坛等媒体上发布该项目公告，对于非法转载、篡改采购信息内容的组织或个人，我公司保留追究其法律责任的权利。</w:t>
      </w:r>
    </w:p>
    <w:p w14:paraId="4B38E72F">
      <w:pPr>
        <w:spacing w:line="276"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5.3 请各供应商提高警惕，不要向其他组织、个人支付相关款项，避免上当受骗。供应商由此而造成的经济损失，我公司不承担任何责任。</w:t>
      </w:r>
    </w:p>
    <w:p w14:paraId="21890A16">
      <w:pPr>
        <w:spacing w:line="3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6、联系方式</w:t>
      </w:r>
    </w:p>
    <w:p w14:paraId="04512343">
      <w:pPr>
        <w:spacing w:line="276" w:lineRule="auto"/>
        <w:ind w:firstLine="411" w:firstLineChars="196"/>
        <w:rPr>
          <w:rFonts w:hint="eastAsia" w:ascii="宋体" w:hAnsi="宋体" w:eastAsia="宋体" w:cs="宋体"/>
          <w:szCs w:val="21"/>
          <w:highlight w:val="none"/>
        </w:rPr>
      </w:pPr>
      <w:r>
        <w:rPr>
          <w:rFonts w:hint="eastAsia" w:ascii="宋体" w:hAnsi="宋体" w:eastAsia="宋体" w:cs="宋体"/>
          <w:szCs w:val="21"/>
          <w:highlight w:val="none"/>
        </w:rPr>
        <w:t>采 购 人：数字江门网络建设有限公司</w:t>
      </w:r>
    </w:p>
    <w:p w14:paraId="11C1F4B9">
      <w:pPr>
        <w:spacing w:line="276" w:lineRule="auto"/>
        <w:ind w:firstLine="411" w:firstLineChars="196"/>
        <w:rPr>
          <w:rFonts w:hint="default" w:ascii="宋体" w:hAnsi="宋体" w:eastAsia="宋体" w:cs="宋体"/>
          <w:szCs w:val="21"/>
          <w:highlight w:val="none"/>
          <w:lang w:val="en-US" w:eastAsia="zh-CN"/>
        </w:rPr>
      </w:pPr>
      <w:r>
        <w:rPr>
          <w:rFonts w:hint="eastAsia" w:ascii="宋体" w:hAnsi="宋体" w:eastAsia="宋体" w:cs="宋体"/>
          <w:szCs w:val="21"/>
          <w:highlight w:val="none"/>
        </w:rPr>
        <w:t>地    址：</w:t>
      </w:r>
      <w:r>
        <w:rPr>
          <w:rFonts w:hint="eastAsia" w:ascii="宋体" w:hAnsi="宋体" w:eastAsia="宋体" w:cs="宋体"/>
          <w:szCs w:val="21"/>
          <w:highlight w:val="none"/>
          <w:lang w:val="en-US" w:eastAsia="zh-CN"/>
        </w:rPr>
        <w:t>江</w:t>
      </w:r>
      <w:r>
        <w:rPr>
          <w:rFonts w:hint="eastAsia" w:ascii="宋体" w:hAnsi="宋体" w:eastAsia="宋体" w:cs="宋体"/>
          <w:szCs w:val="21"/>
          <w:highlight w:val="none"/>
        </w:rPr>
        <w:t>门市蓬江区建设路42号二至五层</w:t>
      </w:r>
    </w:p>
    <w:p w14:paraId="0EA890D8">
      <w:pPr>
        <w:spacing w:line="276" w:lineRule="auto"/>
        <w:ind w:firstLine="411" w:firstLineChars="196"/>
        <w:rPr>
          <w:rFonts w:hint="default" w:ascii="宋体" w:hAnsi="宋体" w:eastAsia="宋体" w:cs="宋体"/>
          <w:szCs w:val="21"/>
          <w:highlight w:val="none"/>
          <w:lang w:val="en-US"/>
        </w:rPr>
      </w:pPr>
      <w:r>
        <w:rPr>
          <w:rFonts w:hint="eastAsia" w:ascii="宋体" w:hAnsi="宋体" w:eastAsia="宋体" w:cs="宋体"/>
          <w:szCs w:val="21"/>
          <w:highlight w:val="none"/>
        </w:rPr>
        <w:t>联系人：</w:t>
      </w:r>
      <w:r>
        <w:rPr>
          <w:rFonts w:hint="eastAsia" w:ascii="宋体" w:hAnsi="宋体" w:cs="宋体"/>
          <w:szCs w:val="21"/>
          <w:highlight w:val="none"/>
          <w:lang w:val="en-US" w:eastAsia="zh-CN"/>
        </w:rPr>
        <w:t>张小姐</w:t>
      </w:r>
    </w:p>
    <w:p w14:paraId="13EDBE61">
      <w:pPr>
        <w:spacing w:line="276" w:lineRule="auto"/>
        <w:ind w:firstLine="411" w:firstLineChars="196"/>
        <w:rPr>
          <w:rFonts w:hint="eastAsia" w:ascii="宋体" w:hAnsi="宋体" w:eastAsia="宋体" w:cs="宋体"/>
          <w:szCs w:val="21"/>
          <w:highlight w:val="none"/>
        </w:rPr>
      </w:pPr>
      <w:r>
        <w:rPr>
          <w:rFonts w:hint="eastAsia" w:ascii="宋体" w:hAnsi="宋体" w:eastAsia="宋体" w:cs="宋体"/>
          <w:szCs w:val="21"/>
          <w:highlight w:val="none"/>
        </w:rPr>
        <w:t>联系人电话</w:t>
      </w:r>
      <w:r>
        <w:rPr>
          <w:rFonts w:hint="eastAsia" w:ascii="宋体" w:hAnsi="宋体" w:eastAsia="宋体" w:cs="宋体"/>
          <w:szCs w:val="21"/>
          <w:highlight w:val="none"/>
          <w:lang w:eastAsia="zh-CN"/>
        </w:rPr>
        <w:t>：</w:t>
      </w:r>
      <w:r>
        <w:rPr>
          <w:rFonts w:hint="eastAsia" w:ascii="宋体" w:hAnsi="宋体" w:cs="宋体"/>
          <w:szCs w:val="21"/>
          <w:highlight w:val="none"/>
        </w:rPr>
        <w:t>0750</w:t>
      </w:r>
      <w:r>
        <w:rPr>
          <w:rFonts w:hint="eastAsia" w:ascii="宋体" w:hAnsi="宋体" w:cs="宋体"/>
          <w:color w:val="000000"/>
          <w:szCs w:val="24"/>
          <w:highlight w:val="none"/>
        </w:rPr>
        <w:t>-</w:t>
      </w:r>
      <w:r>
        <w:rPr>
          <w:rFonts w:ascii="宋体" w:hAnsi="宋体" w:cs="宋体"/>
          <w:color w:val="000000"/>
          <w:szCs w:val="24"/>
          <w:highlight w:val="none"/>
        </w:rPr>
        <w:t>3081185</w:t>
      </w:r>
      <w:r>
        <w:rPr>
          <w:rFonts w:hint="eastAsia" w:ascii="宋体" w:hAnsi="宋体" w:eastAsia="宋体" w:cs="宋体"/>
          <w:szCs w:val="21"/>
          <w:highlight w:val="none"/>
        </w:rPr>
        <w:t>(工作时间:工作日8:30-12:00，14:30-1</w:t>
      </w:r>
      <w:r>
        <w:rPr>
          <w:rFonts w:hint="eastAsia" w:ascii="宋体" w:hAnsi="宋体" w:cs="宋体"/>
          <w:szCs w:val="21"/>
          <w:highlight w:val="none"/>
          <w:lang w:val="en-US" w:eastAsia="zh-CN"/>
        </w:rPr>
        <w:t>7</w:t>
      </w:r>
      <w:r>
        <w:rPr>
          <w:rFonts w:hint="eastAsia" w:ascii="宋体" w:hAnsi="宋体" w:eastAsia="宋体" w:cs="宋体"/>
          <w:szCs w:val="21"/>
          <w:highlight w:val="none"/>
        </w:rPr>
        <w:t>:</w:t>
      </w:r>
      <w:r>
        <w:rPr>
          <w:rFonts w:hint="eastAsia" w:ascii="宋体" w:hAnsi="宋体" w:cs="宋体"/>
          <w:szCs w:val="21"/>
          <w:highlight w:val="none"/>
          <w:lang w:val="en-US" w:eastAsia="zh-CN"/>
        </w:rPr>
        <w:t>3</w:t>
      </w:r>
      <w:r>
        <w:rPr>
          <w:rFonts w:hint="eastAsia" w:ascii="宋体" w:hAnsi="宋体" w:eastAsia="宋体" w:cs="宋体"/>
          <w:szCs w:val="21"/>
          <w:highlight w:val="none"/>
        </w:rPr>
        <w:t>0)</w:t>
      </w:r>
    </w:p>
    <w:p w14:paraId="12677B69">
      <w:pPr>
        <w:ind w:firstLine="422" w:firstLineChars="200"/>
        <w:jc w:val="center"/>
        <w:rPr>
          <w:rFonts w:hint="eastAsia" w:ascii="宋体" w:hAnsi="宋体" w:eastAsia="宋体" w:cs="宋体"/>
          <w:b/>
          <w:szCs w:val="21"/>
          <w:highlight w:val="none"/>
        </w:rPr>
      </w:pPr>
    </w:p>
    <w:p w14:paraId="39C1BEC3">
      <w:pPr>
        <w:ind w:firstLine="422" w:firstLineChars="200"/>
        <w:jc w:val="center"/>
        <w:rPr>
          <w:rFonts w:hint="eastAsia" w:ascii="宋体" w:hAnsi="宋体" w:eastAsia="宋体" w:cs="宋体"/>
          <w:b/>
          <w:szCs w:val="21"/>
          <w:highlight w:val="none"/>
        </w:rPr>
      </w:pPr>
    </w:p>
    <w:p w14:paraId="59100AE9">
      <w:pPr>
        <w:ind w:firstLine="422" w:firstLineChars="200"/>
        <w:jc w:val="right"/>
        <w:rPr>
          <w:rFonts w:hint="eastAsia" w:ascii="宋体" w:hAnsi="宋体" w:eastAsia="宋体" w:cs="宋体"/>
          <w:b/>
          <w:szCs w:val="21"/>
          <w:highlight w:val="none"/>
        </w:rPr>
      </w:pPr>
      <w:r>
        <w:rPr>
          <w:rFonts w:hint="eastAsia" w:ascii="宋体" w:hAnsi="宋体" w:eastAsia="宋体" w:cs="宋体"/>
          <w:b/>
          <w:szCs w:val="21"/>
          <w:highlight w:val="none"/>
        </w:rPr>
        <w:t>采购人：数字江门网络建设有限公司</w:t>
      </w:r>
    </w:p>
    <w:p w14:paraId="17A95F0C">
      <w:pPr>
        <w:jc w:val="right"/>
        <w:rPr>
          <w:highlight w:val="none"/>
        </w:rPr>
      </w:pPr>
      <w:r>
        <w:rPr>
          <w:rFonts w:hint="eastAsia" w:ascii="宋体" w:hAnsi="宋体" w:eastAsia="宋体" w:cs="宋体"/>
          <w:b/>
          <w:szCs w:val="21"/>
          <w:highlight w:val="none"/>
        </w:rPr>
        <w:t>202</w:t>
      </w:r>
      <w:r>
        <w:rPr>
          <w:rFonts w:hint="eastAsia" w:ascii="宋体" w:hAnsi="宋体" w:cs="宋体"/>
          <w:b/>
          <w:szCs w:val="21"/>
          <w:highlight w:val="none"/>
          <w:lang w:val="en-US" w:eastAsia="zh-CN"/>
        </w:rPr>
        <w:t>5</w:t>
      </w:r>
      <w:r>
        <w:rPr>
          <w:rFonts w:hint="eastAsia" w:ascii="宋体" w:hAnsi="宋体" w:eastAsia="宋体" w:cs="宋体"/>
          <w:b/>
          <w:szCs w:val="21"/>
          <w:highlight w:val="none"/>
        </w:rPr>
        <w:t>年</w:t>
      </w:r>
      <w:r>
        <w:rPr>
          <w:rFonts w:hint="eastAsia" w:ascii="宋体" w:hAnsi="宋体" w:cs="宋体"/>
          <w:b/>
          <w:szCs w:val="21"/>
          <w:highlight w:val="none"/>
          <w:lang w:val="en-US" w:eastAsia="zh-CN"/>
        </w:rPr>
        <w:t>12</w:t>
      </w:r>
      <w:r>
        <w:rPr>
          <w:rFonts w:hint="eastAsia" w:ascii="宋体" w:hAnsi="宋体" w:eastAsia="宋体" w:cs="宋体"/>
          <w:b/>
          <w:szCs w:val="21"/>
          <w:highlight w:val="none"/>
        </w:rPr>
        <w:t>月</w:t>
      </w:r>
      <w:r>
        <w:rPr>
          <w:rFonts w:hint="eastAsia" w:ascii="宋体" w:hAnsi="宋体" w:cs="宋体"/>
          <w:b/>
          <w:szCs w:val="21"/>
          <w:highlight w:val="none"/>
          <w:lang w:val="en-US" w:eastAsia="zh-CN"/>
        </w:rPr>
        <w:t>23</w:t>
      </w:r>
      <w:bookmarkStart w:id="0" w:name="_GoBack"/>
      <w:bookmarkEnd w:id="0"/>
      <w:r>
        <w:rPr>
          <w:rFonts w:hint="eastAsia" w:ascii="宋体" w:hAnsi="宋体" w:eastAsia="宋体" w:cs="宋体"/>
          <w:b/>
          <w:szCs w:val="21"/>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M2M1NWI1OTViNmIwY2I2MjEyMTA1NTAxZGQyZWEifQ=="/>
  </w:docVars>
  <w:rsids>
    <w:rsidRoot w:val="00E04A6B"/>
    <w:rsid w:val="00064E0E"/>
    <w:rsid w:val="000F6411"/>
    <w:rsid w:val="00966AD3"/>
    <w:rsid w:val="00E04A6B"/>
    <w:rsid w:val="021D229B"/>
    <w:rsid w:val="02AE17C8"/>
    <w:rsid w:val="0E6D3A56"/>
    <w:rsid w:val="137B5074"/>
    <w:rsid w:val="21780E44"/>
    <w:rsid w:val="223B434C"/>
    <w:rsid w:val="22BE6D2B"/>
    <w:rsid w:val="2DBD7C57"/>
    <w:rsid w:val="2F9B2690"/>
    <w:rsid w:val="36CE432F"/>
    <w:rsid w:val="39290F4A"/>
    <w:rsid w:val="43340C18"/>
    <w:rsid w:val="4D153C17"/>
    <w:rsid w:val="4E59332A"/>
    <w:rsid w:val="4FD25A40"/>
    <w:rsid w:val="53340781"/>
    <w:rsid w:val="5554194E"/>
    <w:rsid w:val="55FA03F0"/>
    <w:rsid w:val="5C5D48E3"/>
    <w:rsid w:val="600E7C10"/>
    <w:rsid w:val="683230C8"/>
    <w:rsid w:val="68442C5E"/>
    <w:rsid w:val="6B2F38EF"/>
    <w:rsid w:val="6CC6503E"/>
    <w:rsid w:val="6D17088F"/>
    <w:rsid w:val="70D05B28"/>
    <w:rsid w:val="73250EB1"/>
    <w:rsid w:val="73A56A86"/>
    <w:rsid w:val="7DFC02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9"/>
    <w:semiHidden/>
    <w:unhideWhenUsed/>
    <w:qFormat/>
    <w:uiPriority w:val="99"/>
    <w:rPr>
      <w:rFonts w:ascii="宋体"/>
      <w:sz w:val="18"/>
      <w:szCs w:val="18"/>
    </w:rPr>
  </w:style>
  <w:style w:type="paragraph" w:styleId="4">
    <w:name w:val="Body Text"/>
    <w:basedOn w:val="1"/>
    <w:link w:val="17"/>
    <w:qFormat/>
    <w:uiPriority w:val="0"/>
    <w:pPr>
      <w:spacing w:after="120"/>
    </w:pPr>
    <w:rPr>
      <w:kern w:val="0"/>
      <w:sz w:val="20"/>
      <w:szCs w:val="24"/>
    </w:rPr>
  </w:style>
  <w:style w:type="paragraph" w:styleId="5">
    <w:name w:val="Body Text Indent"/>
    <w:basedOn w:val="1"/>
    <w:link w:val="15"/>
    <w:semiHidden/>
    <w:unhideWhenUsed/>
    <w:qFormat/>
    <w:uiPriority w:val="99"/>
    <w:pPr>
      <w:spacing w:after="120"/>
      <w:ind w:left="420" w:leftChars="200"/>
    </w:pPr>
  </w:style>
  <w:style w:type="paragraph" w:styleId="6">
    <w:name w:val="footer"/>
    <w:basedOn w:val="1"/>
    <w:link w:val="12"/>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First Indent 2"/>
    <w:basedOn w:val="5"/>
    <w:link w:val="18"/>
    <w:unhideWhenUsed/>
    <w:qFormat/>
    <w:uiPriority w:val="99"/>
    <w:pPr>
      <w:ind w:firstLine="420" w:firstLineChars="200"/>
    </w:pPr>
    <w:rPr>
      <w:rFonts w:ascii="Calibri" w:hAnsi="Calibri"/>
    </w:r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semiHidden/>
    <w:qFormat/>
    <w:uiPriority w:val="99"/>
    <w:rPr>
      <w:sz w:val="18"/>
      <w:szCs w:val="18"/>
    </w:rPr>
  </w:style>
  <w:style w:type="character" w:customStyle="1" w:styleId="13">
    <w:name w:val="标题 1 Char"/>
    <w:basedOn w:val="10"/>
    <w:link w:val="2"/>
    <w:qFormat/>
    <w:uiPriority w:val="0"/>
    <w:rPr>
      <w:rFonts w:ascii="Times New Roman" w:hAnsi="Times New Roman" w:eastAsia="宋体" w:cs="Times New Roman"/>
      <w:b/>
      <w:bCs/>
      <w:kern w:val="44"/>
      <w:sz w:val="44"/>
      <w:szCs w:val="44"/>
    </w:rPr>
  </w:style>
  <w:style w:type="character" w:customStyle="1" w:styleId="14">
    <w:name w:val="正文文本 Char"/>
    <w:basedOn w:val="10"/>
    <w:link w:val="4"/>
    <w:semiHidden/>
    <w:qFormat/>
    <w:uiPriority w:val="99"/>
    <w:rPr>
      <w:rFonts w:ascii="Times New Roman" w:hAnsi="Times New Roman" w:eastAsia="宋体" w:cs="Times New Roman"/>
      <w:szCs w:val="20"/>
    </w:rPr>
  </w:style>
  <w:style w:type="character" w:customStyle="1" w:styleId="15">
    <w:name w:val="正文文本缩进 Char"/>
    <w:basedOn w:val="10"/>
    <w:link w:val="5"/>
    <w:semiHidden/>
    <w:qFormat/>
    <w:uiPriority w:val="99"/>
    <w:rPr>
      <w:rFonts w:ascii="Times New Roman" w:hAnsi="Times New Roman" w:eastAsia="宋体" w:cs="Times New Roman"/>
      <w:szCs w:val="20"/>
    </w:rPr>
  </w:style>
  <w:style w:type="character" w:customStyle="1" w:styleId="16">
    <w:name w:val="正文首行缩进 2 Char"/>
    <w:basedOn w:val="15"/>
    <w:link w:val="8"/>
    <w:semiHidden/>
    <w:qFormat/>
    <w:uiPriority w:val="99"/>
  </w:style>
  <w:style w:type="character" w:customStyle="1" w:styleId="17">
    <w:name w:val="正文文本 Char1"/>
    <w:link w:val="4"/>
    <w:qFormat/>
    <w:uiPriority w:val="0"/>
    <w:rPr>
      <w:rFonts w:ascii="Times New Roman" w:hAnsi="Times New Roman" w:eastAsia="宋体" w:cs="Times New Roman"/>
      <w:kern w:val="0"/>
      <w:sz w:val="20"/>
      <w:szCs w:val="24"/>
    </w:rPr>
  </w:style>
  <w:style w:type="character" w:customStyle="1" w:styleId="18">
    <w:name w:val="正文首行缩进 2 Char1"/>
    <w:link w:val="8"/>
    <w:qFormat/>
    <w:uiPriority w:val="99"/>
    <w:rPr>
      <w:rFonts w:ascii="Calibri" w:hAnsi="Calibri" w:eastAsia="宋体" w:cs="Times New Roman"/>
      <w:szCs w:val="20"/>
    </w:rPr>
  </w:style>
  <w:style w:type="character" w:customStyle="1" w:styleId="19">
    <w:name w:val="文档结构图 Char"/>
    <w:basedOn w:val="10"/>
    <w:link w:val="3"/>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1777</Words>
  <Characters>2029</Characters>
  <Lines>16</Lines>
  <Paragraphs>4</Paragraphs>
  <TotalTime>1</TotalTime>
  <ScaleCrop>false</ScaleCrop>
  <LinksUpToDate>false</LinksUpToDate>
  <CharactersWithSpaces>2039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2024-12-10T02:45:00Z</dcterms:created>
  <dc:creator>n-joy</dc:creator>
  <cp:lastModifiedBy>张小莹</cp:lastModifiedBy>
  <dcterms:modified xsi:type="dcterms:W3CDTF">2025-12-22T07:16:31Z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eyJoZGlkIjoiZWQxYzZjZmYyOTNjYmY5NDBmZDcwMmYzZWQyOWNjODAiLCJ1c2VySWQiOiI0MDUzOTM1NzEifQ==</vt:lpwstr>
  </property>
  <property fmtid="{D5CDD505-2E9C-101B-9397-08002B2CF9AE}" pid="3" name="KSOProductBuildVer">
    <vt:lpwstr>2052-12.1.0.24034</vt:lpwstr>
  </property>
  <property fmtid="{D5CDD505-2E9C-101B-9397-08002B2CF9AE}" pid="4" name="ICV">
    <vt:lpwstr>63CE2CBA0AB44E3C9179440C11EEEBC4_13</vt:lpwstr>
  </property>
</Properties>
</file>