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7A736">
      <w:pPr>
        <w:widowControl/>
        <w:jc w:val="center"/>
        <w:rPr>
          <w:rFonts w:ascii="宋体" w:hAnsi="宋体" w:eastAsia="宋体" w:cs="宋体"/>
          <w:b/>
          <w:bCs/>
          <w:color w:val="000000"/>
          <w:sz w:val="44"/>
          <w:szCs w:val="32"/>
          <w:u w:val="single"/>
        </w:rPr>
      </w:pPr>
      <w:r>
        <w:rPr>
          <w:rFonts w:hint="eastAsia" w:ascii="宋体" w:hAnsi="宋体" w:eastAsia="宋体" w:cs="宋体"/>
          <w:b/>
          <w:bCs/>
          <w:color w:val="000000"/>
          <w:sz w:val="44"/>
          <w:szCs w:val="32"/>
          <w:u w:val="single"/>
        </w:rPr>
        <w:t>数字江门网络建设有限公司车载设备国产化替代供货商招募项目采购公告</w:t>
      </w:r>
    </w:p>
    <w:p w14:paraId="7828DBC3">
      <w:pPr>
        <w:widowControl/>
        <w:shd w:val="clear" w:color="auto" w:fill="FFFFFF"/>
        <w:ind w:firstLine="420"/>
        <w:jc w:val="left"/>
        <w:rPr>
          <w:rFonts w:ascii="宋体" w:hAnsi="宋体" w:eastAsia="宋体" w:cs="宋体"/>
          <w:color w:val="000000"/>
          <w:kern w:val="0"/>
          <w:sz w:val="27"/>
          <w:szCs w:val="27"/>
          <w:shd w:val="clear" w:color="auto" w:fill="FFFFFF"/>
          <w:lang w:bidi="ar"/>
        </w:rPr>
      </w:pPr>
    </w:p>
    <w:p w14:paraId="77C6234B">
      <w:pPr>
        <w:spacing w:after="120" w:line="276" w:lineRule="auto"/>
        <w:ind w:left="-6" w:leftChars="-3" w:firstLine="420" w:firstLineChars="200"/>
        <w:jc w:val="left"/>
        <w:rPr>
          <w:rFonts w:ascii="宋体" w:hAnsi="宋体" w:eastAsia="宋体" w:cs="宋体"/>
        </w:rPr>
      </w:pPr>
      <w:r>
        <w:rPr>
          <w:rFonts w:hint="eastAsia" w:ascii="宋体" w:hAnsi="宋体" w:eastAsia="宋体" w:cs="宋体"/>
        </w:rPr>
        <w:t>本项目已由数字江门网络建设有限公司批准，资金自筹，项目资金已落实。数字江门网络建设有限公司对该项目进行采购。现公开进行采购，采购项目相关要求如下：</w:t>
      </w:r>
    </w:p>
    <w:p w14:paraId="1AC666A6">
      <w:pPr>
        <w:widowControl/>
        <w:shd w:val="clear" w:color="auto" w:fill="FFFFFF"/>
        <w:ind w:firstLine="420"/>
        <w:jc w:val="left"/>
        <w:rPr>
          <w:rFonts w:ascii="宋体" w:hAnsi="宋体" w:eastAsia="宋体" w:cs="宋体"/>
          <w:color w:val="000000"/>
          <w:sz w:val="18"/>
          <w:szCs w:val="18"/>
        </w:rPr>
      </w:pPr>
    </w:p>
    <w:p w14:paraId="7FD9C9A1">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1、项目概况</w:t>
      </w:r>
    </w:p>
    <w:p w14:paraId="0D2DC823">
      <w:pPr>
        <w:spacing w:line="420" w:lineRule="exact"/>
        <w:ind w:firstLine="315" w:firstLineChars="150"/>
        <w:rPr>
          <w:rFonts w:ascii="宋体" w:hAnsi="宋体" w:eastAsia="宋体" w:cs="宋体"/>
        </w:rPr>
      </w:pPr>
      <w:r>
        <w:rPr>
          <w:rFonts w:hint="eastAsia" w:ascii="宋体" w:hAnsi="宋体" w:eastAsia="宋体" w:cs="宋体"/>
        </w:rPr>
        <w:t>1.1项目背景、概述：当前国家大力推动关键领域设备国产化，车载设备作为公交运营核心环节，其信息安全与自主可控至关重要，推广国产化替代符合政策方向与企业长期安全需求。当前市场上大量汽车、公交车存在车载设备更新替换需求，设备换代空间充足，且客户对国产化、合规化设备的采购偏好持续提升。</w:t>
      </w:r>
    </w:p>
    <w:p w14:paraId="670BFCCF">
      <w:pPr>
        <w:spacing w:line="420" w:lineRule="exact"/>
        <w:ind w:firstLine="315" w:firstLineChars="150"/>
        <w:rPr>
          <w:rFonts w:ascii="宋体" w:hAnsi="宋体" w:eastAsia="宋体" w:cs="宋体"/>
        </w:rPr>
      </w:pPr>
      <w:r>
        <w:rPr>
          <w:rFonts w:hint="eastAsia" w:ascii="宋体" w:hAnsi="宋体" w:eastAsia="宋体" w:cs="宋体"/>
        </w:rPr>
        <w:t>1.2项目主要内容：</w:t>
      </w:r>
    </w:p>
    <w:p w14:paraId="500890C4">
      <w:pPr>
        <w:spacing w:line="420" w:lineRule="exact"/>
        <w:ind w:firstLine="315" w:firstLineChars="150"/>
        <w:rPr>
          <w:rFonts w:ascii="宋体" w:hAnsi="宋体" w:eastAsia="宋体" w:cs="宋体"/>
        </w:rPr>
      </w:pPr>
      <w:r>
        <w:rPr>
          <w:rFonts w:hint="eastAsia" w:ascii="宋体" w:hAnsi="宋体" w:eastAsia="宋体" w:cs="宋体"/>
        </w:rPr>
        <w:t>为响应国家信息安全号召与国产化发展要求，我司拟推进车载国产化设备替代工作，现公开招募合作供货商，以承接相关采购需求、支撑此项工作推进。</w:t>
      </w:r>
    </w:p>
    <w:p w14:paraId="6DC51811">
      <w:pPr>
        <w:spacing w:line="420" w:lineRule="exact"/>
        <w:ind w:firstLine="315" w:firstLineChars="150"/>
        <w:rPr>
          <w:rFonts w:ascii="宋体" w:hAnsi="宋体" w:eastAsia="宋体" w:cs="宋体"/>
        </w:rPr>
      </w:pPr>
      <w:r>
        <w:rPr>
          <w:rFonts w:hint="eastAsia" w:ascii="宋体" w:hAnsi="宋体" w:eastAsia="宋体" w:cs="宋体"/>
        </w:rPr>
        <w:t>1.3交付期或工期：</w:t>
      </w:r>
      <w:r>
        <w:rPr>
          <w:rFonts w:ascii="宋体" w:hAnsi="宋体" w:eastAsia="宋体" w:cs="宋体"/>
        </w:rPr>
        <w:t>中选供货商</w:t>
      </w:r>
      <w:r>
        <w:rPr>
          <w:rFonts w:hint="eastAsia" w:ascii="宋体" w:hAnsi="宋体" w:eastAsia="宋体" w:cs="宋体"/>
        </w:rPr>
        <w:t>与</w:t>
      </w:r>
      <w:r>
        <w:rPr>
          <w:rFonts w:ascii="宋体" w:hAnsi="宋体" w:eastAsia="宋体" w:cs="宋体"/>
        </w:rPr>
        <w:t>我司签订《合作资格框架协议》后，根据采购需求分期分批签订《设备采购协议》。</w:t>
      </w:r>
      <w:r>
        <w:rPr>
          <w:rFonts w:hint="eastAsia" w:ascii="宋体" w:hAnsi="宋体" w:eastAsia="宋体" w:cs="宋体"/>
        </w:rPr>
        <w:t>自签订《设备采购协议》后，在采购人要求的时限内将产品交付至指定地点并完成设备安装调试。</w:t>
      </w:r>
    </w:p>
    <w:p w14:paraId="0FAA19D5">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2、供应商资格要求：</w:t>
      </w:r>
    </w:p>
    <w:p w14:paraId="06C6C9F4">
      <w:pPr>
        <w:spacing w:line="420" w:lineRule="exact"/>
        <w:ind w:firstLine="315" w:firstLineChars="150"/>
        <w:rPr>
          <w:rFonts w:ascii="宋体" w:hAnsi="宋体" w:eastAsia="宋体" w:cs="宋体"/>
        </w:rPr>
      </w:pPr>
      <w:r>
        <w:rPr>
          <w:rFonts w:hint="eastAsia" w:ascii="宋体" w:hAnsi="宋体" w:eastAsia="宋体" w:cs="宋体"/>
        </w:rPr>
        <w:t>2.1 供应商应当是具有合法经营资格的法人或者其他组织，具有良好的信誉。</w:t>
      </w:r>
    </w:p>
    <w:p w14:paraId="41D76BBA">
      <w:pPr>
        <w:spacing w:line="420" w:lineRule="exact"/>
        <w:ind w:firstLine="315" w:firstLineChars="150"/>
        <w:rPr>
          <w:rFonts w:ascii="宋体" w:hAnsi="宋体" w:eastAsia="宋体" w:cs="宋体"/>
        </w:rPr>
      </w:pPr>
      <w:r>
        <w:rPr>
          <w:rFonts w:hint="eastAsia" w:ascii="宋体" w:hAnsi="宋体" w:eastAsia="宋体" w:cs="宋体"/>
        </w:rPr>
        <w:t>2.2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4A7A44BD">
      <w:pPr>
        <w:spacing w:line="420" w:lineRule="exact"/>
        <w:ind w:firstLine="315" w:firstLineChars="150"/>
        <w:rPr>
          <w:rFonts w:ascii="宋体" w:hAnsi="宋体" w:eastAsia="宋体" w:cs="宋体"/>
        </w:rPr>
      </w:pPr>
      <w:r>
        <w:rPr>
          <w:rFonts w:hint="eastAsia" w:ascii="宋体" w:hAnsi="宋体" w:eastAsia="宋体" w:cs="宋体"/>
        </w:rPr>
        <w:t>2.3供应商未被列入“信用中国”网站(www.creditchina.gov.cn)“记录失信被执行人或重大税收违法案件当事人名单或政府采购严重违法失信行为”记录名单；不处于中国政府采购网(www.ccgp.gov.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7BDDA52A">
      <w:pPr>
        <w:spacing w:line="420" w:lineRule="exact"/>
        <w:ind w:firstLine="315" w:firstLineChars="150"/>
        <w:rPr>
          <w:rFonts w:ascii="宋体" w:hAnsi="宋体" w:eastAsia="宋体" w:cs="宋体"/>
        </w:rPr>
      </w:pPr>
      <w:r>
        <w:rPr>
          <w:rFonts w:hint="eastAsia" w:ascii="宋体" w:hAnsi="宋体" w:eastAsia="宋体" w:cs="宋体"/>
        </w:rPr>
        <w:t>2.4本项目</w:t>
      </w:r>
      <w:r>
        <w:rPr>
          <w:rFonts w:hint="eastAsia" w:ascii="宋体" w:hAnsi="宋体" w:eastAsia="宋体" w:cs="宋体"/>
          <w:b/>
          <w:u w:val="single"/>
        </w:rPr>
        <w:t>不接受</w:t>
      </w:r>
      <w:r>
        <w:rPr>
          <w:rFonts w:hint="eastAsia" w:ascii="宋体" w:hAnsi="宋体" w:eastAsia="宋体" w:cs="宋体"/>
        </w:rPr>
        <w:t>联合体参与应答。</w:t>
      </w:r>
    </w:p>
    <w:p w14:paraId="7E47BF46">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3、采购文件获取</w:t>
      </w:r>
    </w:p>
    <w:p w14:paraId="3FF2DE15">
      <w:pPr>
        <w:spacing w:line="276" w:lineRule="auto"/>
        <w:ind w:firstLine="371" w:firstLineChars="177"/>
        <w:rPr>
          <w:rFonts w:ascii="宋体" w:hAnsi="宋体" w:eastAsia="宋体" w:cs="宋体"/>
          <w:color w:val="000000"/>
        </w:rPr>
      </w:pPr>
      <w:r>
        <w:rPr>
          <w:rFonts w:hint="eastAsia" w:ascii="宋体" w:hAnsi="宋体" w:eastAsia="宋体" w:cs="宋体"/>
        </w:rPr>
        <w:t>3.1</w:t>
      </w:r>
      <w:r>
        <w:rPr>
          <w:rFonts w:hint="eastAsia" w:ascii="宋体" w:hAnsi="宋体" w:eastAsia="宋体" w:cs="宋体"/>
          <w:color w:val="000000"/>
        </w:rPr>
        <w:t>请供应商于2025年</w:t>
      </w:r>
      <w:r>
        <w:rPr>
          <w:rFonts w:hint="eastAsia" w:ascii="宋体" w:hAnsi="宋体" w:eastAsia="宋体" w:cs="宋体"/>
          <w:color w:val="000000"/>
          <w:lang w:val="en-US" w:eastAsia="zh-CN"/>
        </w:rPr>
        <w:t>10</w:t>
      </w:r>
      <w:r>
        <w:rPr>
          <w:rFonts w:hint="eastAsia" w:ascii="宋体" w:hAnsi="宋体" w:eastAsia="宋体" w:cs="宋体"/>
          <w:color w:val="000000"/>
        </w:rPr>
        <w:t>月</w:t>
      </w:r>
      <w:r>
        <w:rPr>
          <w:rFonts w:hint="eastAsia" w:ascii="宋体" w:hAnsi="宋体" w:eastAsia="宋体" w:cs="宋体"/>
          <w:color w:val="000000"/>
          <w:lang w:val="en-US" w:eastAsia="zh-CN"/>
        </w:rPr>
        <w:t>27</w:t>
      </w:r>
      <w:r>
        <w:rPr>
          <w:rFonts w:hint="eastAsia" w:ascii="宋体" w:hAnsi="宋体" w:eastAsia="宋体" w:cs="宋体"/>
          <w:color w:val="000000"/>
        </w:rPr>
        <w:t>日8时30分至2025年</w:t>
      </w:r>
      <w:r>
        <w:rPr>
          <w:rFonts w:hint="eastAsia" w:ascii="宋体" w:hAnsi="宋体" w:eastAsia="宋体" w:cs="宋体"/>
          <w:color w:val="000000"/>
          <w:lang w:val="en-US" w:eastAsia="zh-CN"/>
        </w:rPr>
        <w:t>10</w:t>
      </w:r>
      <w:r>
        <w:rPr>
          <w:rFonts w:hint="eastAsia" w:ascii="宋体" w:hAnsi="宋体" w:eastAsia="宋体" w:cs="宋体"/>
          <w:color w:val="000000"/>
        </w:rPr>
        <w:t>月</w:t>
      </w:r>
      <w:r>
        <w:rPr>
          <w:rFonts w:hint="eastAsia" w:ascii="宋体" w:hAnsi="宋体" w:eastAsia="宋体" w:cs="宋体"/>
          <w:color w:val="000000"/>
          <w:lang w:val="en-US" w:eastAsia="zh-CN"/>
        </w:rPr>
        <w:t>29</w:t>
      </w:r>
      <w:r>
        <w:rPr>
          <w:rFonts w:hint="eastAsia" w:ascii="宋体" w:hAnsi="宋体" w:eastAsia="宋体" w:cs="宋体"/>
          <w:color w:val="000000"/>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周小姐；联系方式：0750-3081185。完成上述要求报名，本项目的报名方可成功。</w:t>
      </w:r>
    </w:p>
    <w:p w14:paraId="16B03283">
      <w:pPr>
        <w:spacing w:line="276" w:lineRule="auto"/>
        <w:ind w:firstLine="371" w:firstLineChars="177"/>
        <w:rPr>
          <w:rFonts w:ascii="宋体" w:hAnsi="宋体" w:eastAsia="宋体" w:cs="宋体"/>
          <w:color w:val="000000"/>
        </w:rPr>
      </w:pPr>
      <w:r>
        <w:rPr>
          <w:rFonts w:hint="eastAsia" w:ascii="宋体" w:hAnsi="宋体" w:eastAsia="宋体" w:cs="宋体"/>
          <w:color w:val="000000"/>
        </w:rPr>
        <w:t>3.2参与报价的供应商需在递交现场将《采购需求文件领取登记表》盖章原件交予数字江门网络建设有限公司采购实施部门。</w:t>
      </w:r>
    </w:p>
    <w:p w14:paraId="6686AB37">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4、资料提交方式</w:t>
      </w:r>
    </w:p>
    <w:p w14:paraId="62B6721C">
      <w:pPr>
        <w:spacing w:line="340" w:lineRule="exact"/>
        <w:ind w:firstLine="371" w:firstLineChars="177"/>
        <w:rPr>
          <w:rFonts w:ascii="宋体" w:hAnsi="宋体" w:eastAsia="宋体" w:cs="宋体"/>
        </w:rPr>
      </w:pPr>
      <w:r>
        <w:rPr>
          <w:rFonts w:hint="eastAsia" w:ascii="宋体" w:hAnsi="宋体" w:eastAsia="宋体" w:cs="宋体"/>
        </w:rPr>
        <w:t>本次比选会议将于递交响应文件截止的同一时间在进行，法定代表人/负责人或其委托的代理人应随身携带身份证及法人代表授权委托书准时参加。</w:t>
      </w:r>
    </w:p>
    <w:p w14:paraId="061AC0DE">
      <w:pPr>
        <w:spacing w:line="276" w:lineRule="auto"/>
        <w:ind w:firstLine="420" w:firstLineChars="200"/>
        <w:rPr>
          <w:rFonts w:ascii="宋体" w:hAnsi="宋体" w:eastAsia="宋体" w:cs="宋体"/>
          <w:szCs w:val="21"/>
        </w:rPr>
      </w:pPr>
      <w:r>
        <w:rPr>
          <w:rFonts w:hint="eastAsia" w:ascii="宋体" w:hAnsi="宋体" w:eastAsia="宋体" w:cs="宋体"/>
          <w:szCs w:val="21"/>
        </w:rPr>
        <w:t>4.1响应文件递交时间（截止时间）：2025年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29</w:t>
      </w:r>
      <w:r>
        <w:rPr>
          <w:rFonts w:hint="eastAsia" w:ascii="宋体" w:hAnsi="宋体" w:eastAsia="宋体" w:cs="宋体"/>
          <w:szCs w:val="21"/>
        </w:rPr>
        <w:t>日</w:t>
      </w:r>
      <w:r>
        <w:rPr>
          <w:rFonts w:hint="eastAsia" w:ascii="宋体" w:hAnsi="宋体" w:cs="宋体"/>
          <w:szCs w:val="21"/>
        </w:rPr>
        <w:t>17</w:t>
      </w:r>
      <w:r>
        <w:rPr>
          <w:rFonts w:hint="eastAsia" w:ascii="宋体" w:hAnsi="宋体" w:eastAsia="宋体" w:cs="宋体"/>
          <w:szCs w:val="21"/>
        </w:rPr>
        <w:t>时</w:t>
      </w:r>
      <w:r>
        <w:rPr>
          <w:rFonts w:hint="eastAsia" w:ascii="宋体" w:hAnsi="宋体" w:cs="宋体"/>
          <w:szCs w:val="21"/>
        </w:rPr>
        <w:t>30</w:t>
      </w:r>
      <w:r>
        <w:rPr>
          <w:rFonts w:hint="eastAsia" w:ascii="宋体" w:hAnsi="宋体" w:eastAsia="宋体" w:cs="宋体"/>
          <w:szCs w:val="21"/>
        </w:rPr>
        <w:t>分</w:t>
      </w:r>
      <w:r>
        <w:rPr>
          <w:rFonts w:hint="eastAsia" w:ascii="宋体" w:hAnsi="宋体" w:eastAsia="宋体" w:cs="宋体"/>
          <w:szCs w:val="21"/>
          <w:lang w:val="zh-CN"/>
        </w:rPr>
        <w:t>（北京时间，下同），</w:t>
      </w:r>
      <w:r>
        <w:rPr>
          <w:rFonts w:hint="eastAsia" w:ascii="宋体" w:hAnsi="宋体" w:eastAsia="宋体" w:cs="宋体"/>
          <w:szCs w:val="21"/>
        </w:rPr>
        <w:t>在此时间后送达的响应文件将不再接受。</w:t>
      </w:r>
    </w:p>
    <w:p w14:paraId="54B8F49F">
      <w:pPr>
        <w:spacing w:line="276" w:lineRule="auto"/>
        <w:ind w:firstLine="420" w:firstLineChars="200"/>
        <w:rPr>
          <w:rFonts w:ascii="宋体" w:hAnsi="宋体" w:eastAsia="宋体" w:cs="宋体"/>
          <w:szCs w:val="21"/>
          <w:lang w:val="zh-CN"/>
        </w:rPr>
      </w:pPr>
      <w:r>
        <w:rPr>
          <w:rFonts w:hint="eastAsia" w:ascii="宋体" w:hAnsi="宋体" w:eastAsia="宋体" w:cs="宋体"/>
          <w:szCs w:val="21"/>
        </w:rPr>
        <w:t>4.2响应文件递交地址：</w:t>
      </w:r>
      <w:r>
        <w:rPr>
          <w:rFonts w:hint="eastAsia" w:ascii="宋体" w:hAnsi="宋体" w:eastAsia="宋体" w:cs="宋体"/>
          <w:szCs w:val="21"/>
          <w:lang w:val="zh-CN"/>
        </w:rPr>
        <w:t>江门市蓬江区建设路42号二至五层，联系人：</w:t>
      </w:r>
      <w:r>
        <w:rPr>
          <w:rFonts w:hint="eastAsia" w:ascii="宋体" w:hAnsi="宋体" w:eastAsia="宋体" w:cs="宋体"/>
          <w:szCs w:val="21"/>
        </w:rPr>
        <w:t>周</w:t>
      </w:r>
      <w:r>
        <w:rPr>
          <w:rFonts w:hint="eastAsia" w:ascii="宋体" w:hAnsi="宋体" w:eastAsia="宋体" w:cs="宋体"/>
          <w:szCs w:val="21"/>
          <w:lang w:val="zh-CN"/>
        </w:rPr>
        <w:t>小姐/0750-3081185(工作时间:工作日8:30-12:00，14:30-17:30)。</w:t>
      </w:r>
    </w:p>
    <w:p w14:paraId="0A1F21BB">
      <w:pPr>
        <w:spacing w:line="276" w:lineRule="auto"/>
        <w:ind w:firstLine="420" w:firstLineChars="200"/>
        <w:rPr>
          <w:rFonts w:ascii="宋体" w:hAnsi="宋体" w:eastAsia="宋体" w:cs="宋体"/>
          <w:szCs w:val="21"/>
        </w:rPr>
      </w:pPr>
      <w:r>
        <w:rPr>
          <w:rFonts w:hint="eastAsia" w:ascii="宋体" w:hAnsi="宋体" w:eastAsia="宋体" w:cs="宋体"/>
          <w:szCs w:val="21"/>
        </w:rPr>
        <w:t>4.3响应文件</w:t>
      </w:r>
      <w:r>
        <w:rPr>
          <w:rFonts w:hint="eastAsia" w:ascii="宋体" w:hAnsi="宋体" w:eastAsia="宋体" w:cs="宋体"/>
          <w:szCs w:val="21"/>
          <w:lang w:val="zh-CN"/>
        </w:rPr>
        <w:t>，</w:t>
      </w:r>
      <w:r>
        <w:rPr>
          <w:rFonts w:hint="eastAsia" w:ascii="宋体" w:hAnsi="宋体" w:eastAsia="宋体" w:cs="宋体"/>
          <w:szCs w:val="21"/>
        </w:rPr>
        <w:t>需</w:t>
      </w:r>
      <w:r>
        <w:rPr>
          <w:rFonts w:hint="eastAsia" w:ascii="宋体" w:hAnsi="宋体" w:eastAsia="宋体" w:cs="宋体"/>
          <w:szCs w:val="21"/>
          <w:lang w:val="zh-CN"/>
        </w:rPr>
        <w:t>用信封密封，在密封袋上标明</w:t>
      </w:r>
      <w:r>
        <w:rPr>
          <w:rFonts w:hint="eastAsia" w:ascii="宋体" w:hAnsi="宋体" w:eastAsia="宋体" w:cs="宋体"/>
          <w:szCs w:val="21"/>
        </w:rPr>
        <w:t>项目</w:t>
      </w:r>
      <w:r>
        <w:rPr>
          <w:rFonts w:hint="eastAsia" w:ascii="宋体" w:hAnsi="宋体" w:eastAsia="宋体" w:cs="宋体"/>
          <w:szCs w:val="21"/>
          <w:lang w:val="zh-CN"/>
        </w:rPr>
        <w:t>编号、供应项目名称、供应人名称，密封袋两头封口处均需贴封条。</w:t>
      </w:r>
    </w:p>
    <w:p w14:paraId="2730594C">
      <w:pPr>
        <w:spacing w:line="276" w:lineRule="auto"/>
        <w:ind w:firstLine="420" w:firstLineChars="200"/>
        <w:rPr>
          <w:rFonts w:ascii="宋体" w:hAnsi="宋体" w:eastAsia="宋体" w:cs="宋体"/>
          <w:szCs w:val="21"/>
        </w:rPr>
      </w:pPr>
      <w:r>
        <w:rPr>
          <w:rFonts w:hint="eastAsia" w:ascii="宋体" w:hAnsi="宋体" w:eastAsia="宋体" w:cs="宋体"/>
          <w:szCs w:val="21"/>
        </w:rPr>
        <w:t>4.4响应文件可以现场递交，邮寄、快递方式需要在响应文件截止时间前，确保采购方签收。</w:t>
      </w:r>
    </w:p>
    <w:p w14:paraId="5DCDE77D">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5、联系方式</w:t>
      </w:r>
    </w:p>
    <w:p w14:paraId="57107CC4">
      <w:pPr>
        <w:spacing w:line="276" w:lineRule="auto"/>
        <w:ind w:firstLine="411" w:firstLineChars="196"/>
        <w:rPr>
          <w:rFonts w:ascii="宋体" w:hAnsi="宋体" w:eastAsia="宋体" w:cs="宋体"/>
          <w:szCs w:val="21"/>
        </w:rPr>
      </w:pPr>
      <w:r>
        <w:rPr>
          <w:rFonts w:hint="eastAsia" w:ascii="宋体" w:hAnsi="宋体" w:eastAsia="宋体" w:cs="宋体"/>
          <w:szCs w:val="21"/>
        </w:rPr>
        <w:t>采 购 人：数字江门网络建设有限公司</w:t>
      </w:r>
    </w:p>
    <w:p w14:paraId="0C7338E1">
      <w:pPr>
        <w:spacing w:line="276" w:lineRule="auto"/>
        <w:ind w:firstLine="411" w:firstLineChars="196"/>
        <w:rPr>
          <w:rFonts w:ascii="宋体" w:hAnsi="宋体" w:eastAsia="宋体" w:cs="宋体"/>
          <w:szCs w:val="21"/>
        </w:rPr>
      </w:pPr>
      <w:r>
        <w:rPr>
          <w:rFonts w:hint="eastAsia" w:ascii="宋体" w:hAnsi="宋体" w:eastAsia="宋体" w:cs="宋体"/>
          <w:szCs w:val="21"/>
        </w:rPr>
        <w:t>地    址：江门市蓬江区建设路42号二至五层</w:t>
      </w:r>
    </w:p>
    <w:p w14:paraId="3FAFDC60">
      <w:pPr>
        <w:spacing w:line="276" w:lineRule="auto"/>
        <w:ind w:firstLine="411" w:firstLineChars="196"/>
        <w:rPr>
          <w:rFonts w:ascii="宋体" w:hAnsi="宋体" w:eastAsia="宋体" w:cs="宋体"/>
          <w:szCs w:val="21"/>
        </w:rPr>
      </w:pPr>
      <w:r>
        <w:rPr>
          <w:rFonts w:hint="eastAsia" w:ascii="宋体" w:hAnsi="宋体" w:eastAsia="宋体" w:cs="宋体"/>
          <w:szCs w:val="21"/>
        </w:rPr>
        <w:t>联系人：周小姐</w:t>
      </w:r>
    </w:p>
    <w:p w14:paraId="18035710">
      <w:pPr>
        <w:spacing w:line="276" w:lineRule="auto"/>
        <w:ind w:firstLine="411" w:firstLineChars="196"/>
        <w:rPr>
          <w:rFonts w:ascii="宋体" w:hAnsi="宋体" w:eastAsia="宋体" w:cs="宋体"/>
          <w:szCs w:val="21"/>
        </w:rPr>
      </w:pPr>
      <w:r>
        <w:rPr>
          <w:rFonts w:hint="eastAsia" w:ascii="宋体" w:hAnsi="宋体" w:eastAsia="宋体" w:cs="宋体"/>
          <w:szCs w:val="21"/>
        </w:rPr>
        <w:t>联系人电话：0750-3081185(工作时间:工作日8:30-12:00，14:30-17:30)</w:t>
      </w:r>
    </w:p>
    <w:p w14:paraId="4E140628">
      <w:pPr>
        <w:ind w:firstLine="422" w:firstLineChars="200"/>
        <w:jc w:val="center"/>
        <w:rPr>
          <w:rFonts w:ascii="宋体" w:hAnsi="宋体" w:eastAsia="宋体" w:cs="宋体"/>
          <w:b/>
          <w:szCs w:val="21"/>
        </w:rPr>
      </w:pPr>
    </w:p>
    <w:p w14:paraId="487875A1">
      <w:pPr>
        <w:ind w:firstLine="422" w:firstLineChars="200"/>
        <w:jc w:val="center"/>
        <w:rPr>
          <w:rFonts w:ascii="宋体" w:hAnsi="宋体" w:eastAsia="宋体" w:cs="宋体"/>
          <w:b/>
          <w:szCs w:val="21"/>
        </w:rPr>
      </w:pPr>
    </w:p>
    <w:p w14:paraId="5A210A88">
      <w:pPr>
        <w:ind w:firstLine="422" w:firstLineChars="200"/>
        <w:jc w:val="right"/>
        <w:rPr>
          <w:rFonts w:ascii="宋体" w:hAnsi="宋体" w:eastAsia="宋体" w:cs="宋体"/>
          <w:b/>
          <w:szCs w:val="21"/>
        </w:rPr>
      </w:pPr>
      <w:r>
        <w:rPr>
          <w:rFonts w:hint="eastAsia" w:ascii="宋体" w:hAnsi="宋体" w:eastAsia="宋体" w:cs="宋体"/>
          <w:b/>
          <w:szCs w:val="21"/>
        </w:rPr>
        <w:t>采购人：数字江门网络建设有限公司</w:t>
      </w:r>
    </w:p>
    <w:p w14:paraId="39F51C80">
      <w:pPr>
        <w:ind w:right="105"/>
        <w:jc w:val="right"/>
        <w:rPr>
          <w:rFonts w:ascii="宋体" w:hAnsi="宋体" w:eastAsia="宋体" w:cs="宋体"/>
          <w:b/>
          <w:szCs w:val="21"/>
        </w:rPr>
      </w:pPr>
      <w:r>
        <w:rPr>
          <w:rFonts w:hint="eastAsia" w:ascii="宋体" w:hAnsi="宋体" w:eastAsia="宋体" w:cs="宋体"/>
          <w:b/>
          <w:szCs w:val="21"/>
        </w:rPr>
        <w:t>2025年</w:t>
      </w:r>
      <w:r>
        <w:rPr>
          <w:rFonts w:hint="eastAsia" w:ascii="宋体" w:hAnsi="宋体" w:eastAsia="宋体" w:cs="宋体"/>
          <w:b/>
          <w:szCs w:val="21"/>
          <w:lang w:val="en-US" w:eastAsia="zh-CN"/>
        </w:rPr>
        <w:t>10</w:t>
      </w:r>
      <w:r>
        <w:rPr>
          <w:rFonts w:hint="eastAsia" w:ascii="宋体" w:hAnsi="宋体" w:eastAsia="宋体" w:cs="宋体"/>
          <w:b/>
          <w:szCs w:val="21"/>
        </w:rPr>
        <w:t>月</w:t>
      </w:r>
      <w:r>
        <w:rPr>
          <w:rFonts w:hint="eastAsia" w:ascii="宋体" w:hAnsi="宋体" w:eastAsia="宋体" w:cs="宋体"/>
          <w:b/>
          <w:szCs w:val="21"/>
          <w:lang w:val="en-US" w:eastAsia="zh-CN"/>
        </w:rPr>
        <w:t>27</w:t>
      </w:r>
      <w:bookmarkStart w:id="0" w:name="_GoBack"/>
      <w:bookmarkEnd w:id="0"/>
      <w:r>
        <w:rPr>
          <w:rFonts w:hint="eastAsia" w:ascii="宋体" w:hAnsi="宋体" w:eastAsia="宋体" w:cs="宋体"/>
          <w:b/>
          <w:szCs w:val="21"/>
        </w:rPr>
        <w:t>日</w:t>
      </w:r>
    </w:p>
    <w:p w14:paraId="3E0F862E">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8CD38"/>
    <w:multiLevelType w:val="multilevel"/>
    <w:tmpl w:val="49D8CD38"/>
    <w:lvl w:ilvl="0" w:tentative="0">
      <w:start w:val="1"/>
      <w:numFmt w:val="chineseCounting"/>
      <w:pStyle w:val="3"/>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d6a55b43-53be-4de6-a3b9-443708a699d8"/>
  </w:docVars>
  <w:rsids>
    <w:rsidRoot w:val="00146819"/>
    <w:rsid w:val="00146819"/>
    <w:rsid w:val="001E16C9"/>
    <w:rsid w:val="001F5AAD"/>
    <w:rsid w:val="004A2E32"/>
    <w:rsid w:val="00C65E03"/>
    <w:rsid w:val="00CE7800"/>
    <w:rsid w:val="02371C3F"/>
    <w:rsid w:val="057E6793"/>
    <w:rsid w:val="09AB4631"/>
    <w:rsid w:val="0EA80CED"/>
    <w:rsid w:val="0FB1331A"/>
    <w:rsid w:val="385D5DD9"/>
    <w:rsid w:val="3E3241BC"/>
    <w:rsid w:val="442968D6"/>
    <w:rsid w:val="44A94DDA"/>
    <w:rsid w:val="4B166E55"/>
    <w:rsid w:val="52582716"/>
    <w:rsid w:val="626A0EF9"/>
    <w:rsid w:val="62827A21"/>
    <w:rsid w:val="631644F6"/>
    <w:rsid w:val="663446CD"/>
    <w:rsid w:val="68004286"/>
    <w:rsid w:val="6A5F1C39"/>
    <w:rsid w:val="6D60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50" w:beforeLines="50" w:after="50" w:afterLines="50" w:line="360" w:lineRule="auto"/>
      <w:outlineLvl w:val="0"/>
    </w:pPr>
    <w:rPr>
      <w:rFonts w:ascii="方正黑体_GBK" w:hAnsi="方正黑体_GBK" w:eastAsia="方正黑体_GBK"/>
      <w:b/>
      <w:kern w:val="44"/>
      <w:sz w:val="32"/>
      <w:szCs w:val="32"/>
    </w:rPr>
  </w:style>
  <w:style w:type="paragraph" w:styleId="2">
    <w:name w:val="heading 2"/>
    <w:basedOn w:val="1"/>
    <w:next w:val="1"/>
    <w:link w:val="19"/>
    <w:semiHidden/>
    <w:unhideWhenUsed/>
    <w:qFormat/>
    <w:uiPriority w:val="0"/>
    <w:pPr>
      <w:numPr>
        <w:ilvl w:val="1"/>
        <w:numId w:val="1"/>
      </w:numPr>
      <w:tabs>
        <w:tab w:val="left" w:pos="0"/>
        <w:tab w:val="left" w:pos="862"/>
      </w:tabs>
      <w:spacing w:line="560" w:lineRule="exact"/>
      <w:outlineLvl w:val="1"/>
    </w:pPr>
    <w:rPr>
      <w:rFonts w:ascii="Times New Roman" w:hAnsi="Times New Roman" w:eastAsia="方正楷体_GBK" w:cs="Times New Roman"/>
      <w:b/>
      <w:caps/>
      <w:sz w:val="32"/>
      <w:szCs w:val="21"/>
      <w:lang w:val="zh-CN" w:bidi="zh-CN"/>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adjustRightInd w:val="0"/>
      <w:snapToGrid w:val="0"/>
      <w:spacing w:before="200" w:after="200" w:line="360" w:lineRule="auto"/>
      <w:outlineLvl w:val="3"/>
    </w:pPr>
    <w:rPr>
      <w:rFonts w:ascii="Times New Roman" w:hAnsi="Times New Roman" w:eastAsia="方正黑体_GBK" w:cs="Times New Roman"/>
      <w:bCs/>
      <w:sz w:val="28"/>
      <w:szCs w:val="28"/>
      <w:lang w:val="en-GB"/>
    </w:rPr>
  </w:style>
  <w:style w:type="paragraph" w:styleId="6">
    <w:name w:val="heading 5"/>
    <w:basedOn w:val="1"/>
    <w:next w:val="1"/>
    <w:semiHidden/>
    <w:unhideWhenUsed/>
    <w:qFormat/>
    <w:uiPriority w:val="0"/>
    <w:pPr>
      <w:keepNext/>
      <w:keepLines/>
      <w:numPr>
        <w:ilvl w:val="4"/>
        <w:numId w:val="1"/>
      </w:numPr>
      <w:tabs>
        <w:tab w:val="left" w:pos="0"/>
      </w:tabs>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character" w:styleId="17">
    <w:name w:val="Hyperlink"/>
    <w:basedOn w:val="16"/>
    <w:qFormat/>
    <w:uiPriority w:val="0"/>
    <w:rPr>
      <w:color w:val="0000FF"/>
      <w:u w:val="single"/>
    </w:rPr>
  </w:style>
  <w:style w:type="paragraph" w:customStyle="1" w:styleId="18">
    <w:name w:val="章节正文"/>
    <w:basedOn w:val="1"/>
    <w:next w:val="1"/>
    <w:qFormat/>
    <w:uiPriority w:val="0"/>
    <w:pPr>
      <w:keepNext/>
      <w:keepLines/>
      <w:spacing w:line="480" w:lineRule="exact"/>
      <w:ind w:firstLine="562" w:firstLineChars="200"/>
      <w:outlineLvl w:val="6"/>
    </w:pPr>
    <w:rPr>
      <w:rFonts w:hint="eastAsia" w:ascii="Times New Roman" w:hAnsi="Times New Roman" w:eastAsia="宋体"/>
      <w:sz w:val="24"/>
    </w:rPr>
  </w:style>
  <w:style w:type="character" w:customStyle="1" w:styleId="19">
    <w:name w:val="标题 2 Char"/>
    <w:basedOn w:val="16"/>
    <w:link w:val="2"/>
    <w:qFormat/>
    <w:uiPriority w:val="9"/>
    <w:rPr>
      <w:rFonts w:ascii="Times New Roman" w:hAnsi="Times New Roman" w:eastAsia="方正楷体_GBK" w:cs="Times New Roman"/>
      <w:b/>
      <w:caps/>
      <w:sz w:val="32"/>
      <w:szCs w:val="21"/>
      <w:lang w:val="zh-CN" w:bidi="zh-CN"/>
    </w:rPr>
  </w:style>
  <w:style w:type="character" w:customStyle="1" w:styleId="20">
    <w:name w:val="页眉 Char"/>
    <w:basedOn w:val="16"/>
    <w:link w:val="13"/>
    <w:qFormat/>
    <w:uiPriority w:val="0"/>
    <w:rPr>
      <w:rFonts w:asciiTheme="minorHAnsi" w:hAnsiTheme="minorHAnsi" w:eastAsiaTheme="minorEastAsia" w:cstheme="minorBidi"/>
      <w:kern w:val="2"/>
      <w:sz w:val="18"/>
      <w:szCs w:val="18"/>
    </w:rPr>
  </w:style>
  <w:style w:type="character" w:customStyle="1" w:styleId="21">
    <w:name w:val="页脚 Char"/>
    <w:basedOn w:val="16"/>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1310</Words>
  <Characters>1520</Characters>
  <Lines>11</Lines>
  <Paragraphs>3</Paragraphs>
  <TotalTime>99</TotalTime>
  <ScaleCrop>false</ScaleCrop>
  <LinksUpToDate>false</LinksUpToDate>
  <CharactersWithSpaces>1544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2022-06-10T03:55:00Z</dcterms:created>
  <dc:creator>ThinkPad-1</dc:creator>
  <cp:lastModifiedBy>周颖欣</cp:lastModifiedBy>
  <cp:lastPrinted>2025-07-21T08:04:00Z</cp:lastPrinted>
  <dcterms:modified xsi:type="dcterms:W3CDTF">2025-10-24T04:34:12Z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62FEAE8D3CF449BC89900A920A8C6D74_13</vt:lpwstr>
  </property>
  <property fmtid="{D5CDD505-2E9C-101B-9397-08002B2CF9AE}" pid="4" name="KSOTemplateDocerSaveRecord">
    <vt:lpwstr>eyJoZGlkIjoiY2UzNDM2MTg5NDljYjlmZGQwMjkzNmUwNzQ4YTEyNTQiLCJ1c2VySWQiOiI1MDk2MDA1MjcifQ==</vt:lpwstr>
  </property>
</Properties>
</file>